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53D" w:rsidRPr="0083722F" w:rsidRDefault="00396C52" w:rsidP="00396C52">
      <w:pPr>
        <w:jc w:val="center"/>
        <w:rPr>
          <w:rFonts w:cs="Times New Roman"/>
          <w:b/>
          <w:sz w:val="28"/>
          <w:szCs w:val="28"/>
        </w:rPr>
      </w:pPr>
      <w:r w:rsidRPr="0083722F">
        <w:rPr>
          <w:rFonts w:cs="Times New Roman"/>
          <w:b/>
          <w:sz w:val="28"/>
          <w:szCs w:val="28"/>
        </w:rPr>
        <w:t>SETTLEMENT: IS THE FUTURE WITH THE JUDGES?</w:t>
      </w:r>
    </w:p>
    <w:p w:rsidR="002B05F2" w:rsidRPr="0083722F" w:rsidRDefault="007F410A" w:rsidP="007F410A">
      <w:pPr>
        <w:jc w:val="center"/>
        <w:rPr>
          <w:rFonts w:cs="Times New Roman"/>
          <w:b/>
          <w:sz w:val="28"/>
          <w:szCs w:val="28"/>
        </w:rPr>
      </w:pPr>
      <w:r w:rsidRPr="0083722F">
        <w:rPr>
          <w:rFonts w:cs="Times New Roman"/>
          <w:b/>
          <w:sz w:val="28"/>
          <w:szCs w:val="28"/>
        </w:rPr>
        <w:t xml:space="preserve">HH Nicholas Chambers QC </w:t>
      </w:r>
      <w:r w:rsidR="00357E1C">
        <w:rPr>
          <w:rFonts w:cs="Times New Roman"/>
          <w:b/>
          <w:sz w:val="28"/>
          <w:szCs w:val="28"/>
        </w:rPr>
        <w:t xml:space="preserve"> </w:t>
      </w:r>
      <w:r w:rsidRPr="0083722F">
        <w:rPr>
          <w:rFonts w:cs="Times New Roman"/>
          <w:b/>
          <w:sz w:val="28"/>
          <w:szCs w:val="28"/>
        </w:rPr>
        <w:t>Vice – President GEMME - UK</w:t>
      </w:r>
    </w:p>
    <w:p w:rsidR="0083722F" w:rsidRDefault="0083722F" w:rsidP="0014628D">
      <w:pPr>
        <w:spacing w:before="120" w:after="120" w:line="360" w:lineRule="auto"/>
        <w:jc w:val="both"/>
        <w:rPr>
          <w:rFonts w:cs="Times New Roman"/>
          <w:sz w:val="28"/>
          <w:szCs w:val="28"/>
        </w:rPr>
      </w:pPr>
    </w:p>
    <w:p w:rsidR="008C3803" w:rsidRPr="0083722F" w:rsidRDefault="003253FC" w:rsidP="0014628D">
      <w:pPr>
        <w:spacing w:before="120" w:after="120" w:line="360" w:lineRule="auto"/>
        <w:jc w:val="both"/>
        <w:rPr>
          <w:rFonts w:cs="Times New Roman"/>
          <w:sz w:val="28"/>
          <w:szCs w:val="28"/>
        </w:rPr>
      </w:pPr>
      <w:r w:rsidRPr="0083722F">
        <w:rPr>
          <w:rFonts w:cs="Times New Roman"/>
          <w:sz w:val="28"/>
          <w:szCs w:val="28"/>
        </w:rPr>
        <w:t xml:space="preserve">It is a truth universally acknowledged that a dispute of almost any kind must be in want of an agreed settlement. </w:t>
      </w:r>
    </w:p>
    <w:p w:rsidR="00DB4B3B" w:rsidRPr="0083722F" w:rsidRDefault="003253FC" w:rsidP="0014628D">
      <w:pPr>
        <w:spacing w:before="120" w:after="120" w:line="360" w:lineRule="auto"/>
        <w:jc w:val="both"/>
        <w:rPr>
          <w:rFonts w:cs="Times New Roman"/>
          <w:sz w:val="28"/>
          <w:szCs w:val="28"/>
        </w:rPr>
      </w:pPr>
      <w:r w:rsidRPr="0083722F">
        <w:rPr>
          <w:rFonts w:cs="Times New Roman"/>
          <w:sz w:val="28"/>
          <w:szCs w:val="28"/>
        </w:rPr>
        <w:t>The questi</w:t>
      </w:r>
      <w:r w:rsidR="00BB4F8D" w:rsidRPr="0083722F">
        <w:rPr>
          <w:rFonts w:cs="Times New Roman"/>
          <w:sz w:val="28"/>
          <w:szCs w:val="28"/>
        </w:rPr>
        <w:t>on is how</w:t>
      </w:r>
      <w:r w:rsidR="007F410A" w:rsidRPr="0083722F">
        <w:rPr>
          <w:rFonts w:cs="Times New Roman"/>
          <w:sz w:val="28"/>
          <w:szCs w:val="28"/>
        </w:rPr>
        <w:t xml:space="preserve"> can </w:t>
      </w:r>
      <w:r w:rsidR="00403042" w:rsidRPr="0083722F">
        <w:rPr>
          <w:rFonts w:cs="Times New Roman"/>
          <w:sz w:val="28"/>
          <w:szCs w:val="28"/>
        </w:rPr>
        <w:t xml:space="preserve">this </w:t>
      </w:r>
      <w:r w:rsidR="007F410A" w:rsidRPr="0083722F">
        <w:rPr>
          <w:rFonts w:cs="Times New Roman"/>
          <w:sz w:val="28"/>
          <w:szCs w:val="28"/>
        </w:rPr>
        <w:t>be done</w:t>
      </w:r>
      <w:r w:rsidR="005969A7" w:rsidRPr="0083722F">
        <w:rPr>
          <w:rFonts w:cs="Times New Roman"/>
          <w:sz w:val="28"/>
          <w:szCs w:val="28"/>
        </w:rPr>
        <w:t xml:space="preserve">? </w:t>
      </w:r>
    </w:p>
    <w:p w:rsidR="003253FC" w:rsidRPr="0083722F" w:rsidRDefault="00DB4B3B" w:rsidP="0014628D">
      <w:pPr>
        <w:spacing w:before="120" w:after="120" w:line="360" w:lineRule="auto"/>
        <w:jc w:val="both"/>
        <w:rPr>
          <w:rFonts w:cs="Times New Roman"/>
          <w:sz w:val="28"/>
          <w:szCs w:val="28"/>
        </w:rPr>
      </w:pPr>
      <w:r w:rsidRPr="0083722F">
        <w:rPr>
          <w:rFonts w:cs="Times New Roman"/>
          <w:sz w:val="28"/>
          <w:szCs w:val="28"/>
        </w:rPr>
        <w:t xml:space="preserve">The object </w:t>
      </w:r>
      <w:r w:rsidR="00EF3C7A" w:rsidRPr="0083722F">
        <w:rPr>
          <w:rFonts w:cs="Times New Roman"/>
          <w:sz w:val="28"/>
          <w:szCs w:val="28"/>
        </w:rPr>
        <w:t xml:space="preserve">of </w:t>
      </w:r>
      <w:r w:rsidRPr="0083722F">
        <w:rPr>
          <w:rFonts w:cs="Times New Roman"/>
          <w:sz w:val="28"/>
          <w:szCs w:val="28"/>
        </w:rPr>
        <w:t>tonight’s talk will be</w:t>
      </w:r>
      <w:r w:rsidR="005969A7" w:rsidRPr="0083722F">
        <w:rPr>
          <w:rFonts w:cs="Times New Roman"/>
          <w:sz w:val="28"/>
          <w:szCs w:val="28"/>
        </w:rPr>
        <w:t xml:space="preserve"> to identify those means of achieving settlement that are of the greatest good to the greatest number. </w:t>
      </w:r>
      <w:r w:rsidRPr="0083722F">
        <w:rPr>
          <w:rFonts w:cs="Times New Roman"/>
          <w:sz w:val="28"/>
          <w:szCs w:val="28"/>
        </w:rPr>
        <w:t>B</w:t>
      </w:r>
      <w:r w:rsidR="005969A7" w:rsidRPr="0083722F">
        <w:rPr>
          <w:rFonts w:cs="Times New Roman"/>
          <w:sz w:val="28"/>
          <w:szCs w:val="28"/>
        </w:rPr>
        <w:t xml:space="preserve">eneficial as </w:t>
      </w:r>
      <w:r w:rsidR="002E3AB3" w:rsidRPr="0083722F">
        <w:rPr>
          <w:rFonts w:cs="Times New Roman"/>
          <w:sz w:val="28"/>
          <w:szCs w:val="28"/>
        </w:rPr>
        <w:t xml:space="preserve">extra-judicial </w:t>
      </w:r>
      <w:r w:rsidR="005969A7" w:rsidRPr="0083722F">
        <w:rPr>
          <w:rFonts w:cs="Times New Roman"/>
          <w:sz w:val="28"/>
          <w:szCs w:val="28"/>
        </w:rPr>
        <w:t>mediation may be it is not the</w:t>
      </w:r>
      <w:r w:rsidRPr="0083722F">
        <w:rPr>
          <w:rFonts w:cs="Times New Roman"/>
          <w:sz w:val="28"/>
          <w:szCs w:val="28"/>
        </w:rPr>
        <w:t>re that we shall find the solution</w:t>
      </w:r>
      <w:r w:rsidR="005969A7" w:rsidRPr="0083722F">
        <w:rPr>
          <w:rFonts w:cs="Times New Roman"/>
          <w:sz w:val="28"/>
          <w:szCs w:val="28"/>
        </w:rPr>
        <w:t>.</w:t>
      </w:r>
    </w:p>
    <w:p w:rsidR="002B05F2" w:rsidRPr="0083722F" w:rsidRDefault="00DB4B3B" w:rsidP="002B05F2">
      <w:pPr>
        <w:spacing w:before="120" w:after="120" w:line="360" w:lineRule="auto"/>
        <w:jc w:val="both"/>
        <w:rPr>
          <w:rFonts w:cs="Times New Roman"/>
          <w:sz w:val="28"/>
          <w:szCs w:val="28"/>
        </w:rPr>
      </w:pPr>
      <w:r w:rsidRPr="0083722F">
        <w:rPr>
          <w:rFonts w:cs="Times New Roman"/>
          <w:sz w:val="28"/>
          <w:szCs w:val="28"/>
        </w:rPr>
        <w:t xml:space="preserve">We </w:t>
      </w:r>
      <w:r w:rsidR="000C1CD3" w:rsidRPr="0083722F">
        <w:rPr>
          <w:rFonts w:cs="Times New Roman"/>
          <w:sz w:val="28"/>
          <w:szCs w:val="28"/>
        </w:rPr>
        <w:t>shall be looking at forms of case handling of various kinds</w:t>
      </w:r>
      <w:r w:rsidR="008C3803" w:rsidRPr="0083722F">
        <w:rPr>
          <w:rFonts w:cs="Times New Roman"/>
          <w:sz w:val="28"/>
          <w:szCs w:val="28"/>
        </w:rPr>
        <w:t xml:space="preserve"> before considering how matters stand in respect of the Online Court. I shall then consider extra – judicial ADR before taking a final view.</w:t>
      </w:r>
    </w:p>
    <w:p w:rsidR="000C1CD3" w:rsidRPr="0083722F" w:rsidRDefault="000C1CD3" w:rsidP="002B05F2">
      <w:pPr>
        <w:spacing w:before="120" w:after="120" w:line="360" w:lineRule="auto"/>
        <w:jc w:val="both"/>
        <w:rPr>
          <w:rFonts w:cs="Times New Roman"/>
          <w:sz w:val="28"/>
          <w:szCs w:val="28"/>
        </w:rPr>
      </w:pPr>
      <w:r w:rsidRPr="0083722F">
        <w:rPr>
          <w:rFonts w:cs="Times New Roman"/>
          <w:sz w:val="28"/>
          <w:szCs w:val="28"/>
        </w:rPr>
        <w:t xml:space="preserve">There is quite a lot of detail in </w:t>
      </w:r>
      <w:r w:rsidR="00B233F7" w:rsidRPr="0083722F">
        <w:rPr>
          <w:rFonts w:cs="Times New Roman"/>
          <w:sz w:val="28"/>
          <w:szCs w:val="28"/>
        </w:rPr>
        <w:t>what we are going to look at because</w:t>
      </w:r>
      <w:r w:rsidRPr="0083722F">
        <w:rPr>
          <w:rFonts w:cs="Times New Roman"/>
          <w:sz w:val="28"/>
          <w:szCs w:val="28"/>
        </w:rPr>
        <w:t xml:space="preserve"> the idea is to show you what works and why.</w:t>
      </w:r>
    </w:p>
    <w:p w:rsidR="00EB7B92" w:rsidRPr="0083722F" w:rsidRDefault="002B05F2" w:rsidP="00396C52">
      <w:pPr>
        <w:spacing w:before="120" w:after="120" w:line="360" w:lineRule="auto"/>
        <w:jc w:val="both"/>
        <w:rPr>
          <w:rFonts w:cs="Times New Roman"/>
          <w:sz w:val="28"/>
          <w:szCs w:val="28"/>
        </w:rPr>
      </w:pPr>
      <w:r w:rsidRPr="0083722F">
        <w:rPr>
          <w:rFonts w:cs="Times New Roman"/>
          <w:sz w:val="28"/>
          <w:szCs w:val="28"/>
        </w:rPr>
        <w:t xml:space="preserve">We start with the Civil Procedure Rules </w:t>
      </w:r>
      <w:r w:rsidR="00EB7B92" w:rsidRPr="0083722F">
        <w:rPr>
          <w:rFonts w:cs="Times New Roman"/>
          <w:sz w:val="28"/>
          <w:szCs w:val="28"/>
        </w:rPr>
        <w:t>that govern all civil proceedings in England and Wales.</w:t>
      </w:r>
    </w:p>
    <w:p w:rsidR="004159AD" w:rsidRPr="0083722F" w:rsidRDefault="002B05F2" w:rsidP="00396C52">
      <w:pPr>
        <w:spacing w:before="120" w:after="120" w:line="360" w:lineRule="auto"/>
        <w:jc w:val="both"/>
        <w:rPr>
          <w:rFonts w:cs="Times New Roman"/>
          <w:sz w:val="28"/>
          <w:szCs w:val="28"/>
        </w:rPr>
      </w:pPr>
      <w:r w:rsidRPr="0083722F">
        <w:rPr>
          <w:rFonts w:cs="Times New Roman"/>
          <w:sz w:val="28"/>
          <w:szCs w:val="28"/>
        </w:rPr>
        <w:t>R</w:t>
      </w:r>
      <w:r w:rsidR="004159AD" w:rsidRPr="0083722F">
        <w:rPr>
          <w:rFonts w:cs="Times New Roman"/>
          <w:sz w:val="28"/>
          <w:szCs w:val="28"/>
        </w:rPr>
        <w:t>ule 3.1 – (2) (m) reads:</w:t>
      </w:r>
    </w:p>
    <w:p w:rsidR="004159AD" w:rsidRPr="0083722F" w:rsidRDefault="008C3803" w:rsidP="004159AD">
      <w:pPr>
        <w:spacing w:before="120" w:after="120" w:line="360" w:lineRule="auto"/>
        <w:ind w:left="720" w:right="522"/>
        <w:jc w:val="both"/>
        <w:rPr>
          <w:rFonts w:cs="Times New Roman"/>
          <w:sz w:val="28"/>
          <w:szCs w:val="28"/>
        </w:rPr>
      </w:pPr>
      <w:r w:rsidRPr="0083722F">
        <w:rPr>
          <w:rFonts w:cs="Times New Roman"/>
          <w:sz w:val="28"/>
          <w:szCs w:val="28"/>
        </w:rPr>
        <w:t>“</w:t>
      </w:r>
      <w:r w:rsidR="004159AD" w:rsidRPr="0083722F">
        <w:rPr>
          <w:rFonts w:cs="Times New Roman"/>
          <w:sz w:val="28"/>
          <w:szCs w:val="28"/>
        </w:rPr>
        <w:t>Except where these rules provide otherwise, the court may – (m) take any other step or make any other order [in addition to those listed above] for the purpose of managing the case and furthering the overriding objective, including hearing an Early Neutral Evaluation with the aim of helping the parties settle the case.”</w:t>
      </w:r>
    </w:p>
    <w:p w:rsidR="00396C52" w:rsidRPr="0083722F" w:rsidRDefault="004159AD" w:rsidP="00396C52">
      <w:pPr>
        <w:spacing w:before="120" w:after="120" w:line="360" w:lineRule="auto"/>
        <w:jc w:val="both"/>
        <w:rPr>
          <w:rFonts w:cs="Times New Roman"/>
          <w:sz w:val="28"/>
          <w:szCs w:val="28"/>
        </w:rPr>
      </w:pPr>
      <w:r w:rsidRPr="0083722F">
        <w:rPr>
          <w:rFonts w:cs="Times New Roman"/>
          <w:sz w:val="28"/>
          <w:szCs w:val="28"/>
        </w:rPr>
        <w:t xml:space="preserve">In </w:t>
      </w:r>
      <w:r w:rsidR="00396C52" w:rsidRPr="0083722F">
        <w:rPr>
          <w:rFonts w:cs="Times New Roman"/>
          <w:i/>
          <w:sz w:val="28"/>
          <w:szCs w:val="28"/>
        </w:rPr>
        <w:t xml:space="preserve">Lomax v Lomax </w:t>
      </w:r>
      <w:r w:rsidR="00396C52" w:rsidRPr="0083722F">
        <w:rPr>
          <w:rFonts w:cs="Times New Roman"/>
          <w:sz w:val="28"/>
          <w:szCs w:val="28"/>
        </w:rPr>
        <w:t>[2019</w:t>
      </w:r>
      <w:r w:rsidR="00022ED1" w:rsidRPr="0083722F">
        <w:rPr>
          <w:rFonts w:cs="Times New Roman"/>
          <w:sz w:val="28"/>
          <w:szCs w:val="28"/>
        </w:rPr>
        <w:t>] EWHC 1267</w:t>
      </w:r>
      <w:r w:rsidRPr="0083722F">
        <w:rPr>
          <w:rFonts w:cs="Times New Roman"/>
          <w:sz w:val="28"/>
          <w:szCs w:val="28"/>
        </w:rPr>
        <w:t xml:space="preserve"> (</w:t>
      </w:r>
      <w:proofErr w:type="spellStart"/>
      <w:proofErr w:type="gramStart"/>
      <w:r w:rsidRPr="0083722F">
        <w:rPr>
          <w:rFonts w:cs="Times New Roman"/>
          <w:sz w:val="28"/>
          <w:szCs w:val="28"/>
        </w:rPr>
        <w:t>Fam</w:t>
      </w:r>
      <w:proofErr w:type="spellEnd"/>
      <w:proofErr w:type="gramEnd"/>
      <w:r w:rsidRPr="0083722F">
        <w:rPr>
          <w:rFonts w:cs="Times New Roman"/>
          <w:sz w:val="28"/>
          <w:szCs w:val="28"/>
        </w:rPr>
        <w:t>)</w:t>
      </w:r>
      <w:r w:rsidR="00CE5C0A">
        <w:rPr>
          <w:rFonts w:cs="Times New Roman"/>
          <w:sz w:val="28"/>
          <w:szCs w:val="28"/>
        </w:rPr>
        <w:t xml:space="preserve"> [20 May 2019]</w:t>
      </w:r>
      <w:r w:rsidR="00EB7B92" w:rsidRPr="0083722F">
        <w:rPr>
          <w:rFonts w:cs="Times New Roman"/>
          <w:sz w:val="28"/>
          <w:szCs w:val="28"/>
        </w:rPr>
        <w:t>, having decided that the court had no p</w:t>
      </w:r>
      <w:r w:rsidR="000C1CD3" w:rsidRPr="0083722F">
        <w:rPr>
          <w:rFonts w:cs="Times New Roman"/>
          <w:sz w:val="28"/>
          <w:szCs w:val="28"/>
        </w:rPr>
        <w:t>ower to order an ENE</w:t>
      </w:r>
      <w:r w:rsidR="009D0643" w:rsidRPr="0083722F">
        <w:rPr>
          <w:rFonts w:cs="Times New Roman"/>
          <w:sz w:val="28"/>
          <w:szCs w:val="28"/>
        </w:rPr>
        <w:t xml:space="preserve"> </w:t>
      </w:r>
      <w:r w:rsidR="005B12B4" w:rsidRPr="0083722F">
        <w:rPr>
          <w:rFonts w:cs="Times New Roman"/>
          <w:sz w:val="28"/>
          <w:szCs w:val="28"/>
        </w:rPr>
        <w:t xml:space="preserve">hearing </w:t>
      </w:r>
      <w:r w:rsidR="009D0643" w:rsidRPr="0083722F">
        <w:rPr>
          <w:rFonts w:cs="Times New Roman"/>
          <w:sz w:val="28"/>
          <w:szCs w:val="28"/>
        </w:rPr>
        <w:t>under the r</w:t>
      </w:r>
      <w:r w:rsidR="00EB7B92" w:rsidRPr="0083722F">
        <w:rPr>
          <w:rFonts w:cs="Times New Roman"/>
          <w:sz w:val="28"/>
          <w:szCs w:val="28"/>
        </w:rPr>
        <w:t>ule,</w:t>
      </w:r>
      <w:r w:rsidRPr="0083722F">
        <w:rPr>
          <w:rFonts w:cs="Times New Roman"/>
          <w:sz w:val="28"/>
          <w:szCs w:val="28"/>
        </w:rPr>
        <w:t xml:space="preserve"> Mrs Justice Parker said</w:t>
      </w:r>
      <w:r w:rsidR="00396C52" w:rsidRPr="0083722F">
        <w:rPr>
          <w:rFonts w:cs="Times New Roman"/>
          <w:sz w:val="28"/>
          <w:szCs w:val="28"/>
        </w:rPr>
        <w:t>:</w:t>
      </w:r>
    </w:p>
    <w:p w:rsidR="00022ED1" w:rsidRPr="0083722F" w:rsidRDefault="00DF6145" w:rsidP="003429A8">
      <w:pPr>
        <w:spacing w:before="120" w:after="120" w:line="360" w:lineRule="auto"/>
        <w:ind w:left="720" w:right="521"/>
        <w:jc w:val="both"/>
        <w:rPr>
          <w:rFonts w:cs="Times New Roman"/>
          <w:sz w:val="28"/>
          <w:szCs w:val="28"/>
        </w:rPr>
      </w:pPr>
      <w:r w:rsidRPr="0083722F">
        <w:rPr>
          <w:rFonts w:cs="Times New Roman"/>
          <w:sz w:val="28"/>
          <w:szCs w:val="28"/>
        </w:rPr>
        <w:lastRenderedPageBreak/>
        <w:t>“</w:t>
      </w:r>
      <w:r w:rsidR="00EB7B92" w:rsidRPr="0083722F">
        <w:rPr>
          <w:rFonts w:cs="Times New Roman"/>
          <w:sz w:val="28"/>
          <w:szCs w:val="28"/>
        </w:rPr>
        <w:t xml:space="preserve">123. </w:t>
      </w:r>
      <w:r w:rsidR="004159AD" w:rsidRPr="0083722F">
        <w:rPr>
          <w:rFonts w:cs="Times New Roman"/>
          <w:sz w:val="28"/>
          <w:szCs w:val="28"/>
        </w:rPr>
        <w:t xml:space="preserve">My conclusion </w:t>
      </w:r>
      <w:r w:rsidR="00396C52" w:rsidRPr="0083722F">
        <w:rPr>
          <w:rFonts w:cs="Times New Roman"/>
          <w:sz w:val="28"/>
          <w:szCs w:val="28"/>
        </w:rPr>
        <w:t xml:space="preserve">does not disturb my view that this is a case which cries, indeed </w:t>
      </w:r>
      <w:r w:rsidR="00424D8E" w:rsidRPr="0083722F">
        <w:rPr>
          <w:rFonts w:cs="Times New Roman"/>
          <w:sz w:val="28"/>
          <w:szCs w:val="28"/>
        </w:rPr>
        <w:t>screams out, for a robust judge–</w:t>
      </w:r>
      <w:r w:rsidRPr="0083722F">
        <w:rPr>
          <w:rFonts w:cs="Times New Roman"/>
          <w:sz w:val="28"/>
          <w:szCs w:val="28"/>
        </w:rPr>
        <w:t>led process to focus on the legal and factual issues presented by this case; and perhaps even craft a proposed solution for the parties to consider. Mediation (even by a legally trained mediator, if one could be found to assist where the issues are specialised</w:t>
      </w:r>
      <w:r w:rsidR="00424D8E" w:rsidRPr="0083722F">
        <w:rPr>
          <w:rFonts w:cs="Times New Roman"/>
          <w:sz w:val="28"/>
          <w:szCs w:val="28"/>
        </w:rPr>
        <w:t>,)</w:t>
      </w:r>
      <w:r w:rsidRPr="0083722F">
        <w:rPr>
          <w:rFonts w:cs="Times New Roman"/>
          <w:sz w:val="28"/>
          <w:szCs w:val="28"/>
        </w:rPr>
        <w:t xml:space="preserve"> is unlikely to approach the issues in an authoritative way, as Norris J said in </w:t>
      </w:r>
      <w:r w:rsidRPr="0083722F">
        <w:rPr>
          <w:rFonts w:cs="Times New Roman"/>
          <w:i/>
          <w:sz w:val="28"/>
          <w:szCs w:val="28"/>
        </w:rPr>
        <w:t>Seals</w:t>
      </w:r>
      <w:r w:rsidRPr="0083722F">
        <w:rPr>
          <w:rFonts w:cs="Times New Roman"/>
          <w:sz w:val="28"/>
          <w:szCs w:val="28"/>
        </w:rPr>
        <w:t>.”</w:t>
      </w:r>
    </w:p>
    <w:p w:rsidR="00022ED1" w:rsidRPr="0083722F" w:rsidRDefault="00EB7B92" w:rsidP="00396C52">
      <w:pPr>
        <w:spacing w:before="120" w:after="120" w:line="360" w:lineRule="auto"/>
        <w:jc w:val="both"/>
        <w:rPr>
          <w:rFonts w:cs="Times New Roman"/>
          <w:sz w:val="28"/>
          <w:szCs w:val="28"/>
        </w:rPr>
      </w:pPr>
      <w:r w:rsidRPr="0083722F">
        <w:rPr>
          <w:rFonts w:cs="Times New Roman"/>
          <w:sz w:val="28"/>
          <w:szCs w:val="28"/>
        </w:rPr>
        <w:t>Happily</w:t>
      </w:r>
      <w:r w:rsidR="00022ED1" w:rsidRPr="0083722F">
        <w:rPr>
          <w:rFonts w:cs="Times New Roman"/>
          <w:sz w:val="28"/>
          <w:szCs w:val="28"/>
        </w:rPr>
        <w:t xml:space="preserve"> it was not long before the Court of Appeal came to the rescue with the clear </w:t>
      </w:r>
      <w:r w:rsidR="003429A8" w:rsidRPr="0083722F">
        <w:rPr>
          <w:rFonts w:cs="Times New Roman"/>
          <w:sz w:val="28"/>
          <w:szCs w:val="28"/>
        </w:rPr>
        <w:t>finding that a court</w:t>
      </w:r>
      <w:r w:rsidR="00022ED1" w:rsidRPr="0083722F">
        <w:rPr>
          <w:rFonts w:cs="Times New Roman"/>
          <w:sz w:val="28"/>
          <w:szCs w:val="28"/>
        </w:rPr>
        <w:t xml:space="preserve"> could </w:t>
      </w:r>
      <w:r w:rsidR="003429A8" w:rsidRPr="0083722F">
        <w:rPr>
          <w:rFonts w:cs="Times New Roman"/>
          <w:sz w:val="28"/>
          <w:szCs w:val="28"/>
        </w:rPr>
        <w:t xml:space="preserve">make such an </w:t>
      </w:r>
      <w:r w:rsidR="00022ED1" w:rsidRPr="0083722F">
        <w:rPr>
          <w:rFonts w:cs="Times New Roman"/>
          <w:sz w:val="28"/>
          <w:szCs w:val="28"/>
        </w:rPr>
        <w:t>o</w:t>
      </w:r>
      <w:r w:rsidR="003429A8" w:rsidRPr="0083722F">
        <w:rPr>
          <w:rFonts w:cs="Times New Roman"/>
          <w:sz w:val="28"/>
          <w:szCs w:val="28"/>
        </w:rPr>
        <w:t xml:space="preserve">rder in a case governed by the CPR </w:t>
      </w:r>
      <w:r w:rsidR="00022ED1" w:rsidRPr="0083722F">
        <w:rPr>
          <w:rFonts w:cs="Times New Roman"/>
          <w:sz w:val="28"/>
          <w:szCs w:val="28"/>
        </w:rPr>
        <w:t xml:space="preserve">and </w:t>
      </w:r>
      <w:r w:rsidR="003429A8" w:rsidRPr="0083722F">
        <w:rPr>
          <w:rFonts w:cs="Times New Roman"/>
          <w:sz w:val="28"/>
          <w:szCs w:val="28"/>
        </w:rPr>
        <w:t xml:space="preserve">it </w:t>
      </w:r>
      <w:r w:rsidR="00022ED1" w:rsidRPr="0083722F">
        <w:rPr>
          <w:rFonts w:cs="Times New Roman"/>
          <w:sz w:val="28"/>
          <w:szCs w:val="28"/>
        </w:rPr>
        <w:t>did just that</w:t>
      </w:r>
      <w:r w:rsidR="00553409" w:rsidRPr="0083722F">
        <w:rPr>
          <w:rFonts w:cs="Times New Roman"/>
          <w:sz w:val="28"/>
          <w:szCs w:val="28"/>
        </w:rPr>
        <w:t xml:space="preserve"> (</w:t>
      </w:r>
      <w:r w:rsidR="00553409" w:rsidRPr="0083722F">
        <w:rPr>
          <w:rFonts w:cs="Times New Roman"/>
          <w:i/>
          <w:sz w:val="28"/>
          <w:szCs w:val="28"/>
        </w:rPr>
        <w:t xml:space="preserve">Lomax v Lomax </w:t>
      </w:r>
      <w:r w:rsidR="00553409" w:rsidRPr="0083722F">
        <w:rPr>
          <w:rFonts w:cs="Times New Roman"/>
          <w:sz w:val="28"/>
          <w:szCs w:val="28"/>
        </w:rPr>
        <w:t xml:space="preserve">[2019] EWCA </w:t>
      </w:r>
      <w:proofErr w:type="spellStart"/>
      <w:r w:rsidR="00553409" w:rsidRPr="0083722F">
        <w:rPr>
          <w:rFonts w:cs="Times New Roman"/>
          <w:sz w:val="28"/>
          <w:szCs w:val="28"/>
        </w:rPr>
        <w:t>Civ</w:t>
      </w:r>
      <w:proofErr w:type="spellEnd"/>
      <w:r w:rsidR="00553409" w:rsidRPr="0083722F">
        <w:rPr>
          <w:rFonts w:cs="Times New Roman"/>
          <w:sz w:val="28"/>
          <w:szCs w:val="28"/>
        </w:rPr>
        <w:t xml:space="preserve"> 1467)</w:t>
      </w:r>
      <w:r w:rsidR="00CE5C0A">
        <w:rPr>
          <w:rFonts w:cs="Times New Roman"/>
          <w:sz w:val="28"/>
          <w:szCs w:val="28"/>
        </w:rPr>
        <w:t xml:space="preserve"> on 6 August 2019</w:t>
      </w:r>
      <w:r w:rsidR="00022ED1" w:rsidRPr="0083722F">
        <w:rPr>
          <w:rFonts w:cs="Times New Roman"/>
          <w:sz w:val="28"/>
          <w:szCs w:val="28"/>
        </w:rPr>
        <w:t>.</w:t>
      </w:r>
    </w:p>
    <w:p w:rsidR="00022ED1" w:rsidRPr="0083722F" w:rsidRDefault="003429A8" w:rsidP="00396C52">
      <w:pPr>
        <w:spacing w:before="120" w:after="120" w:line="360" w:lineRule="auto"/>
        <w:jc w:val="both"/>
        <w:rPr>
          <w:rFonts w:cs="Times New Roman"/>
          <w:sz w:val="28"/>
          <w:szCs w:val="28"/>
        </w:rPr>
      </w:pPr>
      <w:r w:rsidRPr="0083722F">
        <w:rPr>
          <w:rFonts w:cs="Times New Roman"/>
          <w:sz w:val="28"/>
          <w:szCs w:val="28"/>
        </w:rPr>
        <w:t>So what does</w:t>
      </w:r>
      <w:r w:rsidR="00C653EE" w:rsidRPr="0083722F">
        <w:rPr>
          <w:rFonts w:cs="Times New Roman"/>
          <w:sz w:val="28"/>
          <w:szCs w:val="28"/>
        </w:rPr>
        <w:t xml:space="preserve"> ordering an ENE </w:t>
      </w:r>
      <w:r w:rsidR="005B12B4" w:rsidRPr="0083722F">
        <w:rPr>
          <w:rFonts w:cs="Times New Roman"/>
          <w:sz w:val="28"/>
          <w:szCs w:val="28"/>
        </w:rPr>
        <w:t xml:space="preserve">hearing </w:t>
      </w:r>
      <w:r w:rsidR="00C653EE" w:rsidRPr="0083722F">
        <w:rPr>
          <w:rFonts w:cs="Times New Roman"/>
          <w:sz w:val="28"/>
          <w:szCs w:val="28"/>
        </w:rPr>
        <w:t>mean?</w:t>
      </w:r>
    </w:p>
    <w:p w:rsidR="00022ED1" w:rsidRPr="0083722F" w:rsidRDefault="00022ED1" w:rsidP="00396C52">
      <w:pPr>
        <w:spacing w:before="120" w:after="120" w:line="360" w:lineRule="auto"/>
        <w:jc w:val="both"/>
        <w:rPr>
          <w:rFonts w:cs="Times New Roman"/>
          <w:sz w:val="28"/>
          <w:szCs w:val="28"/>
        </w:rPr>
      </w:pPr>
      <w:r w:rsidRPr="0083722F">
        <w:rPr>
          <w:rFonts w:cs="Times New Roman"/>
          <w:sz w:val="28"/>
          <w:szCs w:val="28"/>
        </w:rPr>
        <w:t>The question is of critical importa</w:t>
      </w:r>
      <w:r w:rsidR="000C1CD3" w:rsidRPr="0083722F">
        <w:rPr>
          <w:rFonts w:cs="Times New Roman"/>
          <w:sz w:val="28"/>
          <w:szCs w:val="28"/>
        </w:rPr>
        <w:t>nce bec</w:t>
      </w:r>
      <w:r w:rsidR="00EF3C7A" w:rsidRPr="0083722F">
        <w:rPr>
          <w:rFonts w:cs="Times New Roman"/>
          <w:sz w:val="28"/>
          <w:szCs w:val="28"/>
        </w:rPr>
        <w:t xml:space="preserve">ause there are two sorts of ENE with which </w:t>
      </w:r>
      <w:r w:rsidR="00CE5C0A">
        <w:rPr>
          <w:rFonts w:cs="Times New Roman"/>
          <w:sz w:val="28"/>
          <w:szCs w:val="28"/>
        </w:rPr>
        <w:t xml:space="preserve">we </w:t>
      </w:r>
      <w:r w:rsidR="00EF3C7A" w:rsidRPr="0083722F">
        <w:rPr>
          <w:rFonts w:cs="Times New Roman"/>
          <w:sz w:val="28"/>
          <w:szCs w:val="28"/>
        </w:rPr>
        <w:t xml:space="preserve">are </w:t>
      </w:r>
      <w:r w:rsidR="00372828" w:rsidRPr="0083722F">
        <w:rPr>
          <w:rFonts w:cs="Times New Roman"/>
          <w:sz w:val="28"/>
          <w:szCs w:val="28"/>
        </w:rPr>
        <w:t>concerned</w:t>
      </w:r>
      <w:r w:rsidR="00EF3C7A" w:rsidRPr="0083722F">
        <w:rPr>
          <w:rFonts w:cs="Times New Roman"/>
          <w:sz w:val="28"/>
          <w:szCs w:val="28"/>
        </w:rPr>
        <w:t>.</w:t>
      </w:r>
      <w:r w:rsidR="000C1CD3" w:rsidRPr="0083722F">
        <w:rPr>
          <w:rFonts w:cs="Times New Roman"/>
          <w:sz w:val="28"/>
          <w:szCs w:val="28"/>
        </w:rPr>
        <w:t xml:space="preserve"> One is</w:t>
      </w:r>
      <w:r w:rsidR="00553409" w:rsidRPr="0083722F">
        <w:rPr>
          <w:rFonts w:cs="Times New Roman"/>
          <w:sz w:val="28"/>
          <w:szCs w:val="28"/>
        </w:rPr>
        <w:t xml:space="preserve"> little use</w:t>
      </w:r>
      <w:r w:rsidR="000C1CD3" w:rsidRPr="0083722F">
        <w:rPr>
          <w:rFonts w:cs="Times New Roman"/>
          <w:sz w:val="28"/>
          <w:szCs w:val="28"/>
        </w:rPr>
        <w:t>d</w:t>
      </w:r>
      <w:r w:rsidR="00553409" w:rsidRPr="0083722F">
        <w:rPr>
          <w:rFonts w:cs="Times New Roman"/>
          <w:sz w:val="28"/>
          <w:szCs w:val="28"/>
        </w:rPr>
        <w:t xml:space="preserve"> and </w:t>
      </w:r>
      <w:r w:rsidR="000C1CD3" w:rsidRPr="0083722F">
        <w:rPr>
          <w:rFonts w:cs="Times New Roman"/>
          <w:sz w:val="28"/>
          <w:szCs w:val="28"/>
        </w:rPr>
        <w:t xml:space="preserve">of </w:t>
      </w:r>
      <w:r w:rsidR="00553409" w:rsidRPr="0083722F">
        <w:rPr>
          <w:rFonts w:cs="Times New Roman"/>
          <w:sz w:val="28"/>
          <w:szCs w:val="28"/>
        </w:rPr>
        <w:t>little prospective use and the other</w:t>
      </w:r>
      <w:r w:rsidR="00EB7B92" w:rsidRPr="0083722F">
        <w:rPr>
          <w:rFonts w:cs="Times New Roman"/>
          <w:sz w:val="28"/>
          <w:szCs w:val="28"/>
        </w:rPr>
        <w:t xml:space="preserve"> </w:t>
      </w:r>
      <w:r w:rsidRPr="0083722F">
        <w:rPr>
          <w:rFonts w:cs="Times New Roman"/>
          <w:sz w:val="28"/>
          <w:szCs w:val="28"/>
        </w:rPr>
        <w:t>is central to this talk.</w:t>
      </w:r>
      <w:r w:rsidR="002E3AB3" w:rsidRPr="0083722F">
        <w:rPr>
          <w:rFonts w:cs="Times New Roman"/>
          <w:sz w:val="28"/>
          <w:szCs w:val="28"/>
        </w:rPr>
        <w:t xml:space="preserve"> </w:t>
      </w:r>
    </w:p>
    <w:p w:rsidR="004F2250" w:rsidRPr="0083722F" w:rsidRDefault="00022ED1" w:rsidP="004F2250">
      <w:pPr>
        <w:spacing w:before="120" w:after="120" w:line="360" w:lineRule="auto"/>
        <w:jc w:val="both"/>
        <w:rPr>
          <w:rFonts w:cs="Times New Roman"/>
          <w:sz w:val="28"/>
          <w:szCs w:val="28"/>
        </w:rPr>
      </w:pPr>
      <w:r w:rsidRPr="0083722F">
        <w:rPr>
          <w:rFonts w:cs="Times New Roman"/>
          <w:sz w:val="28"/>
          <w:szCs w:val="28"/>
        </w:rPr>
        <w:t xml:space="preserve">The first type of ENE is the sort that was ordered by Mr Justice Norris </w:t>
      </w:r>
      <w:r w:rsidR="004F2250" w:rsidRPr="0083722F">
        <w:rPr>
          <w:rFonts w:cs="Times New Roman"/>
          <w:sz w:val="28"/>
          <w:szCs w:val="28"/>
        </w:rPr>
        <w:t xml:space="preserve">in </w:t>
      </w:r>
      <w:r w:rsidR="004F2250" w:rsidRPr="0083722F">
        <w:rPr>
          <w:rFonts w:cs="Times New Roman"/>
          <w:i/>
          <w:sz w:val="28"/>
          <w:szCs w:val="28"/>
        </w:rPr>
        <w:t xml:space="preserve">Seals and Seals v Williams </w:t>
      </w:r>
      <w:r w:rsidR="004F2250" w:rsidRPr="0083722F">
        <w:rPr>
          <w:rFonts w:cs="Times New Roman"/>
          <w:sz w:val="28"/>
          <w:szCs w:val="28"/>
        </w:rPr>
        <w:t xml:space="preserve">[2015] EWHC 1829 (Chancery), [2015] 4 Costs LO 423. </w:t>
      </w:r>
      <w:r w:rsidR="00AC54C3" w:rsidRPr="0083722F">
        <w:rPr>
          <w:rFonts w:cs="Times New Roman"/>
          <w:sz w:val="28"/>
          <w:szCs w:val="28"/>
        </w:rPr>
        <w:t xml:space="preserve">Like </w:t>
      </w:r>
      <w:r w:rsidR="00AC54C3" w:rsidRPr="0083722F">
        <w:rPr>
          <w:rFonts w:cs="Times New Roman"/>
          <w:i/>
          <w:sz w:val="28"/>
          <w:szCs w:val="28"/>
        </w:rPr>
        <w:t xml:space="preserve">Lomax </w:t>
      </w:r>
      <w:r w:rsidR="00AC54C3" w:rsidRPr="0083722F">
        <w:rPr>
          <w:rFonts w:cs="Times New Roman"/>
          <w:sz w:val="28"/>
          <w:szCs w:val="28"/>
        </w:rPr>
        <w:t>it was an Inheritance Act case.</w:t>
      </w:r>
    </w:p>
    <w:p w:rsidR="00AC54C3" w:rsidRPr="0083722F" w:rsidRDefault="00AC54C3" w:rsidP="004F2250">
      <w:pPr>
        <w:spacing w:before="120" w:after="120" w:line="360" w:lineRule="auto"/>
        <w:jc w:val="both"/>
        <w:rPr>
          <w:rFonts w:cs="Times New Roman"/>
          <w:sz w:val="28"/>
          <w:szCs w:val="28"/>
        </w:rPr>
      </w:pPr>
      <w:r w:rsidRPr="0083722F">
        <w:rPr>
          <w:rFonts w:cs="Times New Roman"/>
          <w:sz w:val="28"/>
          <w:szCs w:val="28"/>
        </w:rPr>
        <w:t>The ENE that Norris J ordered was of</w:t>
      </w:r>
      <w:r w:rsidR="005B12B4" w:rsidRPr="0083722F">
        <w:rPr>
          <w:rFonts w:cs="Times New Roman"/>
          <w:sz w:val="28"/>
          <w:szCs w:val="28"/>
        </w:rPr>
        <w:t xml:space="preserve"> th</w:t>
      </w:r>
      <w:r w:rsidR="00553409" w:rsidRPr="0083722F">
        <w:rPr>
          <w:rFonts w:cs="Times New Roman"/>
          <w:sz w:val="28"/>
          <w:szCs w:val="28"/>
        </w:rPr>
        <w:t>e classical kind that we find</w:t>
      </w:r>
      <w:r w:rsidR="005B12B4" w:rsidRPr="0083722F">
        <w:rPr>
          <w:rFonts w:cs="Times New Roman"/>
          <w:sz w:val="28"/>
          <w:szCs w:val="28"/>
        </w:rPr>
        <w:t xml:space="preserve"> described in the Chance</w:t>
      </w:r>
      <w:r w:rsidRPr="0083722F">
        <w:rPr>
          <w:rFonts w:cs="Times New Roman"/>
          <w:sz w:val="28"/>
          <w:szCs w:val="28"/>
        </w:rPr>
        <w:t xml:space="preserve">ry Guide of which relevant extracts </w:t>
      </w:r>
      <w:r w:rsidR="00CE5C0A" w:rsidRPr="0083722F">
        <w:rPr>
          <w:rFonts w:cs="Times New Roman"/>
          <w:sz w:val="28"/>
          <w:szCs w:val="28"/>
        </w:rPr>
        <w:t xml:space="preserve">(edited by me post </w:t>
      </w:r>
      <w:r w:rsidR="00CE5C0A" w:rsidRPr="0083722F">
        <w:rPr>
          <w:rFonts w:cs="Times New Roman"/>
          <w:i/>
          <w:sz w:val="28"/>
          <w:szCs w:val="28"/>
        </w:rPr>
        <w:t>Lomax)</w:t>
      </w:r>
      <w:r w:rsidR="00CE5C0A" w:rsidRPr="0083722F">
        <w:rPr>
          <w:rFonts w:cs="Times New Roman"/>
          <w:sz w:val="28"/>
          <w:szCs w:val="28"/>
        </w:rPr>
        <w:t xml:space="preserve"> </w:t>
      </w:r>
      <w:r w:rsidRPr="0083722F">
        <w:rPr>
          <w:rFonts w:cs="Times New Roman"/>
          <w:sz w:val="28"/>
          <w:szCs w:val="28"/>
        </w:rPr>
        <w:t>read:</w:t>
      </w:r>
    </w:p>
    <w:p w:rsidR="00AC54C3" w:rsidRPr="0083722F" w:rsidRDefault="008C3803" w:rsidP="00AC54C3">
      <w:pPr>
        <w:spacing w:before="120" w:after="120" w:line="360" w:lineRule="auto"/>
        <w:ind w:left="720" w:right="522"/>
        <w:jc w:val="both"/>
        <w:rPr>
          <w:rFonts w:cs="Times New Roman"/>
          <w:b/>
          <w:sz w:val="28"/>
          <w:szCs w:val="28"/>
        </w:rPr>
      </w:pPr>
      <w:r w:rsidRPr="0083722F">
        <w:rPr>
          <w:rFonts w:cs="Times New Roman"/>
          <w:sz w:val="28"/>
          <w:szCs w:val="28"/>
        </w:rPr>
        <w:t>“</w:t>
      </w:r>
      <w:r w:rsidR="00AC54C3" w:rsidRPr="0083722F">
        <w:rPr>
          <w:rFonts w:cs="Times New Roman"/>
          <w:b/>
          <w:sz w:val="28"/>
          <w:szCs w:val="28"/>
        </w:rPr>
        <w:t xml:space="preserve">Early neutral evaluation </w:t>
      </w:r>
    </w:p>
    <w:p w:rsidR="00AC54C3" w:rsidRPr="0083722F" w:rsidRDefault="00AC54C3" w:rsidP="00AC54C3">
      <w:pPr>
        <w:spacing w:before="120" w:after="120" w:line="360" w:lineRule="auto"/>
        <w:ind w:left="720" w:right="522"/>
        <w:jc w:val="both"/>
        <w:rPr>
          <w:rFonts w:cs="Times New Roman"/>
          <w:sz w:val="28"/>
          <w:szCs w:val="28"/>
        </w:rPr>
      </w:pPr>
      <w:r w:rsidRPr="0083722F">
        <w:rPr>
          <w:rFonts w:cs="Times New Roman"/>
          <w:sz w:val="28"/>
          <w:szCs w:val="28"/>
        </w:rPr>
        <w:t xml:space="preserve">18.7 ... ENE is a simple concept which involves an independent party, with relevant expertise, expressing an opinion about a dispute or an element of it. ... The person undertaking ENE provides an opinion based on the information provided by the parties and may do so without receiving oral submissions if that is what they wish. </w:t>
      </w:r>
    </w:p>
    <w:p w:rsidR="00AC54C3" w:rsidRPr="0083722F" w:rsidRDefault="00AC54C3" w:rsidP="00AC54C3">
      <w:pPr>
        <w:spacing w:before="120" w:after="120" w:line="360" w:lineRule="auto"/>
        <w:ind w:left="720" w:right="522"/>
        <w:jc w:val="both"/>
        <w:rPr>
          <w:rFonts w:cs="Times New Roman"/>
          <w:sz w:val="28"/>
          <w:szCs w:val="28"/>
        </w:rPr>
      </w:pPr>
      <w:r w:rsidRPr="0083722F">
        <w:rPr>
          <w:rFonts w:cs="Times New Roman"/>
          <w:sz w:val="28"/>
          <w:szCs w:val="28"/>
        </w:rPr>
        <w:lastRenderedPageBreak/>
        <w:t>...</w:t>
      </w:r>
    </w:p>
    <w:p w:rsidR="00AC54C3" w:rsidRPr="0083722F" w:rsidRDefault="00AC54C3" w:rsidP="00AC54C3">
      <w:pPr>
        <w:spacing w:before="120" w:after="120" w:line="360" w:lineRule="auto"/>
        <w:ind w:left="720" w:right="522"/>
        <w:jc w:val="both"/>
        <w:rPr>
          <w:rFonts w:cs="Times New Roman"/>
          <w:sz w:val="28"/>
          <w:szCs w:val="28"/>
        </w:rPr>
      </w:pPr>
      <w:r w:rsidRPr="0083722F">
        <w:rPr>
          <w:rFonts w:cs="Times New Roman"/>
          <w:sz w:val="28"/>
          <w:szCs w:val="28"/>
        </w:rPr>
        <w:t xml:space="preserve">18.10 There is no one case type which is suitable for ENE. ... It is particularly suitable where the claim turns on an issue of construction, an issue of law where there are conflicting authorities or where the case involves the court forming an impression about infringement of intellectual property (“IP”) rights. </w:t>
      </w:r>
    </w:p>
    <w:p w:rsidR="00AC54C3" w:rsidRPr="0083722F" w:rsidRDefault="00AC54C3" w:rsidP="003A235C">
      <w:pPr>
        <w:spacing w:before="120" w:after="120" w:line="360" w:lineRule="auto"/>
        <w:ind w:left="720" w:right="522"/>
        <w:jc w:val="both"/>
        <w:rPr>
          <w:rFonts w:cs="Times New Roman"/>
          <w:sz w:val="28"/>
          <w:szCs w:val="28"/>
        </w:rPr>
      </w:pPr>
      <w:r w:rsidRPr="0083722F">
        <w:rPr>
          <w:rFonts w:cs="Times New Roman"/>
          <w:sz w:val="28"/>
          <w:szCs w:val="28"/>
        </w:rPr>
        <w:t>18.11 The Chancery Division does not have set procedures for ENE. The judge who is to conduct the ENE will give such directions for its preparation and conduct as he considers appropriate. The parties may consider that the judge will be in a position to provide an opinion about the claim or an issue based solely upon written position papers provided by the parties and a bundle of core documents. In many cases, however, it will be preferable for there to be, in addition, a short hearing of up to half a day. The opinion of the judg</w:t>
      </w:r>
      <w:r w:rsidR="003A235C" w:rsidRPr="0083722F">
        <w:rPr>
          <w:rFonts w:cs="Times New Roman"/>
          <w:sz w:val="28"/>
          <w:szCs w:val="28"/>
        </w:rPr>
        <w:t>e will be delivered informally.</w:t>
      </w:r>
      <w:r w:rsidR="00811A54" w:rsidRPr="0083722F">
        <w:rPr>
          <w:rFonts w:cs="Times New Roman"/>
          <w:sz w:val="28"/>
          <w:szCs w:val="28"/>
        </w:rPr>
        <w:t>”</w:t>
      </w:r>
    </w:p>
    <w:p w:rsidR="0036651A" w:rsidRPr="0083722F" w:rsidRDefault="00AC54C3" w:rsidP="004F2250">
      <w:pPr>
        <w:spacing w:before="120" w:after="120" w:line="360" w:lineRule="auto"/>
        <w:jc w:val="both"/>
        <w:rPr>
          <w:rFonts w:cs="Times New Roman"/>
          <w:sz w:val="28"/>
          <w:szCs w:val="28"/>
        </w:rPr>
      </w:pPr>
      <w:r w:rsidRPr="0083722F">
        <w:rPr>
          <w:rFonts w:cs="Times New Roman"/>
          <w:sz w:val="28"/>
          <w:szCs w:val="28"/>
        </w:rPr>
        <w:t xml:space="preserve">The reference to IP rights </w:t>
      </w:r>
      <w:r w:rsidR="00811A54" w:rsidRPr="0083722F">
        <w:rPr>
          <w:rFonts w:cs="Times New Roman"/>
          <w:sz w:val="28"/>
          <w:szCs w:val="28"/>
        </w:rPr>
        <w:t>is important</w:t>
      </w:r>
      <w:r w:rsidR="00705BEE" w:rsidRPr="0083722F">
        <w:rPr>
          <w:rFonts w:cs="Times New Roman"/>
          <w:sz w:val="28"/>
          <w:szCs w:val="28"/>
        </w:rPr>
        <w:t xml:space="preserve">. Mr Justice Birss </w:t>
      </w:r>
      <w:r w:rsidRPr="0083722F">
        <w:rPr>
          <w:rFonts w:cs="Times New Roman"/>
          <w:sz w:val="28"/>
          <w:szCs w:val="28"/>
        </w:rPr>
        <w:t xml:space="preserve">made effective use of the procedure when </w:t>
      </w:r>
      <w:r w:rsidR="00705BEE" w:rsidRPr="0083722F">
        <w:rPr>
          <w:rFonts w:cs="Times New Roman"/>
          <w:sz w:val="28"/>
          <w:szCs w:val="28"/>
        </w:rPr>
        <w:t>he was the judge</w:t>
      </w:r>
      <w:r w:rsidR="001C0AB6" w:rsidRPr="0083722F">
        <w:rPr>
          <w:rFonts w:cs="Times New Roman"/>
          <w:sz w:val="28"/>
          <w:szCs w:val="28"/>
        </w:rPr>
        <w:t xml:space="preserve"> </w:t>
      </w:r>
      <w:r w:rsidR="00705BEE" w:rsidRPr="0083722F">
        <w:rPr>
          <w:rFonts w:cs="Times New Roman"/>
          <w:sz w:val="28"/>
          <w:szCs w:val="28"/>
        </w:rPr>
        <w:t>of the Patents County Court between 2010 and 2013</w:t>
      </w:r>
      <w:r w:rsidR="001C0AB6" w:rsidRPr="0083722F">
        <w:rPr>
          <w:rFonts w:cs="Times New Roman"/>
          <w:sz w:val="28"/>
          <w:szCs w:val="28"/>
        </w:rPr>
        <w:t xml:space="preserve"> see </w:t>
      </w:r>
      <w:r w:rsidR="001C0AB6" w:rsidRPr="0083722F">
        <w:rPr>
          <w:rFonts w:cs="Times New Roman"/>
          <w:i/>
          <w:iCs/>
          <w:sz w:val="28"/>
          <w:szCs w:val="28"/>
        </w:rPr>
        <w:t xml:space="preserve">Fayus Inc v Flying Trade Group plc </w:t>
      </w:r>
      <w:r w:rsidR="001C0AB6" w:rsidRPr="0083722F">
        <w:rPr>
          <w:rFonts w:cs="Times New Roman"/>
          <w:sz w:val="28"/>
          <w:szCs w:val="28"/>
        </w:rPr>
        <w:t xml:space="preserve">[2012] EWPCC 43. But </w:t>
      </w:r>
      <w:r w:rsidR="003A235C" w:rsidRPr="0083722F">
        <w:rPr>
          <w:rFonts w:cs="Times New Roman"/>
          <w:sz w:val="28"/>
          <w:szCs w:val="28"/>
        </w:rPr>
        <w:t>the for the most part, this kind</w:t>
      </w:r>
      <w:r w:rsidR="001C0AB6" w:rsidRPr="0083722F">
        <w:rPr>
          <w:rFonts w:cs="Times New Roman"/>
          <w:sz w:val="28"/>
          <w:szCs w:val="28"/>
        </w:rPr>
        <w:t xml:space="preserve"> of ENE is rarely used. Norris J has made </w:t>
      </w:r>
      <w:r w:rsidR="003A235C" w:rsidRPr="0083722F">
        <w:rPr>
          <w:rFonts w:cs="Times New Roman"/>
          <w:sz w:val="28"/>
          <w:szCs w:val="28"/>
        </w:rPr>
        <w:t xml:space="preserve">only </w:t>
      </w:r>
      <w:r w:rsidR="001C0AB6" w:rsidRPr="0083722F">
        <w:rPr>
          <w:rFonts w:cs="Times New Roman"/>
          <w:sz w:val="28"/>
          <w:szCs w:val="28"/>
        </w:rPr>
        <w:t xml:space="preserve">two such orders including that in </w:t>
      </w:r>
      <w:r w:rsidR="001C0AB6" w:rsidRPr="0083722F">
        <w:rPr>
          <w:rFonts w:cs="Times New Roman"/>
          <w:i/>
          <w:sz w:val="28"/>
          <w:szCs w:val="28"/>
        </w:rPr>
        <w:t xml:space="preserve">Seals. </w:t>
      </w:r>
      <w:r w:rsidR="001C0AB6" w:rsidRPr="0083722F">
        <w:rPr>
          <w:rFonts w:cs="Times New Roman"/>
          <w:sz w:val="28"/>
          <w:szCs w:val="28"/>
        </w:rPr>
        <w:t>This is no great surprise.</w:t>
      </w:r>
      <w:r w:rsidR="00F76148" w:rsidRPr="0083722F">
        <w:rPr>
          <w:rFonts w:cs="Times New Roman"/>
          <w:sz w:val="28"/>
          <w:szCs w:val="28"/>
        </w:rPr>
        <w:t xml:space="preserve"> </w:t>
      </w:r>
    </w:p>
    <w:p w:rsidR="0036651A" w:rsidRPr="0083722F" w:rsidRDefault="0036651A" w:rsidP="004F2250">
      <w:pPr>
        <w:spacing w:before="120" w:after="120" w:line="360" w:lineRule="auto"/>
        <w:jc w:val="both"/>
        <w:rPr>
          <w:rFonts w:cs="Times New Roman"/>
          <w:sz w:val="28"/>
          <w:szCs w:val="28"/>
        </w:rPr>
      </w:pPr>
      <w:r w:rsidRPr="0083722F">
        <w:rPr>
          <w:rFonts w:cs="Times New Roman"/>
          <w:sz w:val="28"/>
          <w:szCs w:val="28"/>
        </w:rPr>
        <w:t xml:space="preserve">It seems that the general view is that the process is expensive and unproductive. The ‘losing’ party will </w:t>
      </w:r>
      <w:r w:rsidR="003A235C" w:rsidRPr="0083722F">
        <w:rPr>
          <w:rFonts w:cs="Times New Roman"/>
          <w:sz w:val="28"/>
          <w:szCs w:val="28"/>
        </w:rPr>
        <w:t xml:space="preserve">(correctly) </w:t>
      </w:r>
      <w:r w:rsidRPr="0083722F">
        <w:rPr>
          <w:rFonts w:cs="Times New Roman"/>
          <w:sz w:val="28"/>
          <w:szCs w:val="28"/>
        </w:rPr>
        <w:t>not regard itself as bound by what has been said and the dispute might just as well be settled by the usual processes of settlement or go to trial for a binding decision.</w:t>
      </w:r>
    </w:p>
    <w:p w:rsidR="00AD27D4" w:rsidRPr="0083722F" w:rsidRDefault="00AD27D4" w:rsidP="004F2250">
      <w:pPr>
        <w:spacing w:before="120" w:after="120" w:line="360" w:lineRule="auto"/>
        <w:jc w:val="both"/>
        <w:rPr>
          <w:rFonts w:cs="Times New Roman"/>
          <w:sz w:val="28"/>
          <w:szCs w:val="28"/>
        </w:rPr>
      </w:pPr>
      <w:r w:rsidRPr="0083722F">
        <w:rPr>
          <w:rFonts w:cs="Times New Roman"/>
          <w:sz w:val="28"/>
          <w:szCs w:val="28"/>
        </w:rPr>
        <w:t xml:space="preserve">And so we come to </w:t>
      </w:r>
      <w:r w:rsidR="00DF1FD8" w:rsidRPr="0083722F">
        <w:rPr>
          <w:rFonts w:cs="Times New Roman"/>
          <w:sz w:val="28"/>
          <w:szCs w:val="28"/>
        </w:rPr>
        <w:t xml:space="preserve">the second </w:t>
      </w:r>
      <w:r w:rsidR="003A235C" w:rsidRPr="0083722F">
        <w:rPr>
          <w:rFonts w:cs="Times New Roman"/>
          <w:sz w:val="28"/>
          <w:szCs w:val="28"/>
        </w:rPr>
        <w:t>kind of use of ENE. And that</w:t>
      </w:r>
      <w:r w:rsidR="00DF1FD8" w:rsidRPr="0083722F">
        <w:rPr>
          <w:rFonts w:cs="Times New Roman"/>
          <w:sz w:val="28"/>
          <w:szCs w:val="28"/>
        </w:rPr>
        <w:t xml:space="preserve"> is central to this talk. </w:t>
      </w:r>
    </w:p>
    <w:p w:rsidR="008E77AD" w:rsidRPr="0083722F" w:rsidRDefault="00EF3C7A" w:rsidP="004F2250">
      <w:pPr>
        <w:spacing w:before="120" w:after="120" w:line="360" w:lineRule="auto"/>
        <w:jc w:val="both"/>
        <w:rPr>
          <w:rFonts w:cs="Times New Roman"/>
          <w:sz w:val="28"/>
          <w:szCs w:val="28"/>
        </w:rPr>
      </w:pPr>
      <w:r w:rsidRPr="0083722F">
        <w:rPr>
          <w:rFonts w:cs="Times New Roman"/>
          <w:sz w:val="28"/>
          <w:szCs w:val="28"/>
        </w:rPr>
        <w:lastRenderedPageBreak/>
        <w:t>Here</w:t>
      </w:r>
      <w:r w:rsidR="00AD27D4" w:rsidRPr="0083722F">
        <w:rPr>
          <w:rFonts w:cs="Times New Roman"/>
          <w:sz w:val="28"/>
          <w:szCs w:val="28"/>
        </w:rPr>
        <w:t xml:space="preserve"> </w:t>
      </w:r>
      <w:r w:rsidR="00DF1FD8" w:rsidRPr="0083722F">
        <w:rPr>
          <w:rFonts w:cs="Times New Roman"/>
          <w:sz w:val="28"/>
          <w:szCs w:val="28"/>
        </w:rPr>
        <w:t>ENE forms</w:t>
      </w:r>
      <w:r w:rsidR="00F76148" w:rsidRPr="0083722F">
        <w:rPr>
          <w:rFonts w:cs="Times New Roman"/>
          <w:sz w:val="28"/>
          <w:szCs w:val="28"/>
        </w:rPr>
        <w:t xml:space="preserve"> part of a </w:t>
      </w:r>
      <w:r w:rsidR="00AD27D4" w:rsidRPr="0083722F">
        <w:rPr>
          <w:rFonts w:cs="Times New Roman"/>
          <w:sz w:val="28"/>
          <w:szCs w:val="28"/>
        </w:rPr>
        <w:t xml:space="preserve">dynamic </w:t>
      </w:r>
      <w:r w:rsidR="00F76148" w:rsidRPr="0083722F">
        <w:rPr>
          <w:rFonts w:cs="Times New Roman"/>
          <w:sz w:val="28"/>
          <w:szCs w:val="28"/>
        </w:rPr>
        <w:t>process</w:t>
      </w:r>
      <w:r w:rsidR="00DF1FD8" w:rsidRPr="0083722F">
        <w:rPr>
          <w:rFonts w:cs="Times New Roman"/>
          <w:sz w:val="28"/>
          <w:szCs w:val="28"/>
        </w:rPr>
        <w:t xml:space="preserve"> of conciliation that is used</w:t>
      </w:r>
      <w:r w:rsidR="00F76148" w:rsidRPr="0083722F">
        <w:rPr>
          <w:rFonts w:cs="Times New Roman"/>
          <w:sz w:val="28"/>
          <w:szCs w:val="28"/>
        </w:rPr>
        <w:t xml:space="preserve"> as a way of resolving disputes by agreement.</w:t>
      </w:r>
    </w:p>
    <w:p w:rsidR="0036651A" w:rsidRPr="0083722F" w:rsidRDefault="008E77AD" w:rsidP="004F2250">
      <w:pPr>
        <w:spacing w:before="120" w:after="120" w:line="360" w:lineRule="auto"/>
        <w:jc w:val="both"/>
        <w:rPr>
          <w:rFonts w:cs="Times New Roman"/>
          <w:sz w:val="28"/>
          <w:szCs w:val="28"/>
        </w:rPr>
      </w:pPr>
      <w:r w:rsidRPr="0083722F">
        <w:rPr>
          <w:rFonts w:cs="Times New Roman"/>
          <w:sz w:val="28"/>
          <w:szCs w:val="28"/>
        </w:rPr>
        <w:t xml:space="preserve">In </w:t>
      </w:r>
      <w:r w:rsidRPr="0083722F">
        <w:rPr>
          <w:rFonts w:cs="Times New Roman"/>
          <w:i/>
          <w:sz w:val="28"/>
          <w:szCs w:val="28"/>
        </w:rPr>
        <w:t>Les cours franç</w:t>
      </w:r>
      <w:r w:rsidR="00D61FB0" w:rsidRPr="0083722F">
        <w:rPr>
          <w:rFonts w:cs="Times New Roman"/>
          <w:i/>
          <w:sz w:val="28"/>
          <w:szCs w:val="28"/>
        </w:rPr>
        <w:t xml:space="preserve">aises </w:t>
      </w:r>
      <w:proofErr w:type="gramStart"/>
      <w:r w:rsidR="00D61FB0" w:rsidRPr="0083722F">
        <w:rPr>
          <w:rFonts w:cs="Times New Roman"/>
          <w:i/>
          <w:sz w:val="28"/>
          <w:szCs w:val="28"/>
        </w:rPr>
        <w:t>et</w:t>
      </w:r>
      <w:proofErr w:type="gramEnd"/>
      <w:r w:rsidR="00D61FB0" w:rsidRPr="0083722F">
        <w:rPr>
          <w:rFonts w:cs="Times New Roman"/>
          <w:i/>
          <w:sz w:val="28"/>
          <w:szCs w:val="28"/>
        </w:rPr>
        <w:t xml:space="preserve"> la mediation</w:t>
      </w:r>
      <w:r w:rsidRPr="0083722F">
        <w:rPr>
          <w:rFonts w:cs="Times New Roman"/>
          <w:i/>
          <w:sz w:val="28"/>
          <w:szCs w:val="28"/>
        </w:rPr>
        <w:t xml:space="preserve"> </w:t>
      </w:r>
      <w:r w:rsidRPr="0083722F">
        <w:rPr>
          <w:rFonts w:cs="Times New Roman"/>
          <w:sz w:val="28"/>
          <w:szCs w:val="28"/>
        </w:rPr>
        <w:t xml:space="preserve">Pierre Guerder says, </w:t>
      </w:r>
      <w:r w:rsidRPr="0083722F">
        <w:rPr>
          <w:rFonts w:cs="Times New Roman"/>
          <w:i/>
          <w:sz w:val="28"/>
          <w:szCs w:val="28"/>
        </w:rPr>
        <w:t>“Conciliation differs from mediation in that the conciliator involves him or herself in the search for a solution of the dispute ...”</w:t>
      </w:r>
      <w:r w:rsidR="00F76148" w:rsidRPr="0083722F">
        <w:rPr>
          <w:rFonts w:cs="Times New Roman"/>
          <w:sz w:val="28"/>
          <w:szCs w:val="28"/>
        </w:rPr>
        <w:t xml:space="preserve"> </w:t>
      </w:r>
    </w:p>
    <w:p w:rsidR="005B12B4" w:rsidRPr="0083722F" w:rsidRDefault="005B12B4" w:rsidP="004F2250">
      <w:pPr>
        <w:spacing w:before="120" w:after="120" w:line="360" w:lineRule="auto"/>
        <w:jc w:val="both"/>
        <w:rPr>
          <w:rFonts w:cs="Times New Roman"/>
          <w:sz w:val="28"/>
          <w:szCs w:val="28"/>
        </w:rPr>
      </w:pPr>
      <w:r w:rsidRPr="0083722F">
        <w:rPr>
          <w:rFonts w:cs="Times New Roman"/>
          <w:sz w:val="28"/>
          <w:szCs w:val="28"/>
        </w:rPr>
        <w:t>I think it cl</w:t>
      </w:r>
      <w:r w:rsidR="00DF1FD8" w:rsidRPr="0083722F">
        <w:rPr>
          <w:rFonts w:cs="Times New Roman"/>
          <w:sz w:val="28"/>
          <w:szCs w:val="28"/>
        </w:rPr>
        <w:t>ear that this is the type of involvement</w:t>
      </w:r>
      <w:r w:rsidRPr="0083722F">
        <w:rPr>
          <w:rFonts w:cs="Times New Roman"/>
          <w:sz w:val="28"/>
          <w:szCs w:val="28"/>
        </w:rPr>
        <w:t xml:space="preserve"> that the Court of Appeal had in mind when it ordered an ENE hearing in </w:t>
      </w:r>
      <w:r w:rsidRPr="0083722F">
        <w:rPr>
          <w:rFonts w:cs="Times New Roman"/>
          <w:i/>
          <w:sz w:val="28"/>
          <w:szCs w:val="28"/>
        </w:rPr>
        <w:t>Lomax.</w:t>
      </w:r>
      <w:r w:rsidR="00DF1FD8" w:rsidRPr="0083722F">
        <w:rPr>
          <w:rFonts w:cs="Times New Roman"/>
          <w:sz w:val="28"/>
          <w:szCs w:val="28"/>
        </w:rPr>
        <w:t xml:space="preserve"> The approach</w:t>
      </w:r>
      <w:r w:rsidRPr="0083722F">
        <w:rPr>
          <w:rFonts w:cs="Times New Roman"/>
          <w:sz w:val="28"/>
          <w:szCs w:val="28"/>
        </w:rPr>
        <w:t xml:space="preserve"> not only refers back </w:t>
      </w:r>
      <w:r w:rsidR="00DF1FD8" w:rsidRPr="0083722F">
        <w:rPr>
          <w:rFonts w:cs="Times New Roman"/>
          <w:sz w:val="28"/>
          <w:szCs w:val="28"/>
        </w:rPr>
        <w:t xml:space="preserve">to </w:t>
      </w:r>
      <w:r w:rsidR="00811A54" w:rsidRPr="0083722F">
        <w:rPr>
          <w:rFonts w:cs="Times New Roman"/>
          <w:sz w:val="28"/>
          <w:szCs w:val="28"/>
        </w:rPr>
        <w:t>Parker J’s</w:t>
      </w:r>
      <w:r w:rsidRPr="0083722F">
        <w:rPr>
          <w:rFonts w:cs="Times New Roman"/>
          <w:sz w:val="28"/>
          <w:szCs w:val="28"/>
        </w:rPr>
        <w:t xml:space="preserve"> </w:t>
      </w:r>
      <w:r w:rsidRPr="0083722F">
        <w:rPr>
          <w:rFonts w:cs="Times New Roman"/>
          <w:i/>
          <w:sz w:val="28"/>
          <w:szCs w:val="28"/>
        </w:rPr>
        <w:t xml:space="preserve">cri de coeur </w:t>
      </w:r>
      <w:r w:rsidRPr="0083722F">
        <w:rPr>
          <w:rFonts w:cs="Times New Roman"/>
          <w:sz w:val="28"/>
          <w:szCs w:val="28"/>
        </w:rPr>
        <w:t xml:space="preserve">but </w:t>
      </w:r>
      <w:r w:rsidR="00811A54" w:rsidRPr="0083722F">
        <w:rPr>
          <w:rFonts w:cs="Times New Roman"/>
          <w:sz w:val="28"/>
          <w:szCs w:val="28"/>
        </w:rPr>
        <w:t xml:space="preserve">also </w:t>
      </w:r>
      <w:r w:rsidR="00553409" w:rsidRPr="0083722F">
        <w:rPr>
          <w:rFonts w:cs="Times New Roman"/>
          <w:sz w:val="28"/>
          <w:szCs w:val="28"/>
        </w:rPr>
        <w:t xml:space="preserve">lies in </w:t>
      </w:r>
      <w:r w:rsidRPr="0083722F">
        <w:rPr>
          <w:rFonts w:cs="Times New Roman"/>
          <w:sz w:val="28"/>
          <w:szCs w:val="28"/>
        </w:rPr>
        <w:t xml:space="preserve">the court’s comparison of the process with that used in </w:t>
      </w:r>
      <w:r w:rsidR="00DF1FD8" w:rsidRPr="0083722F">
        <w:rPr>
          <w:rFonts w:cs="Times New Roman"/>
          <w:sz w:val="28"/>
          <w:szCs w:val="28"/>
        </w:rPr>
        <w:t>Financial Dispute Resolution a</w:t>
      </w:r>
      <w:r w:rsidR="00AD27D4" w:rsidRPr="0083722F">
        <w:rPr>
          <w:rFonts w:cs="Times New Roman"/>
          <w:sz w:val="28"/>
          <w:szCs w:val="28"/>
        </w:rPr>
        <w:t>ppointments (“FDR appointments”)</w:t>
      </w:r>
      <w:r w:rsidR="008E77AD" w:rsidRPr="0083722F">
        <w:rPr>
          <w:rFonts w:cs="Times New Roman"/>
          <w:sz w:val="28"/>
          <w:szCs w:val="28"/>
        </w:rPr>
        <w:t xml:space="preserve">.  </w:t>
      </w:r>
    </w:p>
    <w:p w:rsidR="00BC51DB" w:rsidRPr="0083722F" w:rsidRDefault="00811A54" w:rsidP="007B0E63">
      <w:pPr>
        <w:spacing w:before="120" w:after="120" w:line="360" w:lineRule="auto"/>
        <w:jc w:val="both"/>
        <w:rPr>
          <w:rFonts w:cs="Times New Roman"/>
          <w:sz w:val="28"/>
          <w:szCs w:val="28"/>
        </w:rPr>
      </w:pPr>
      <w:r w:rsidRPr="0083722F">
        <w:rPr>
          <w:rFonts w:cs="Times New Roman"/>
          <w:sz w:val="28"/>
          <w:szCs w:val="28"/>
        </w:rPr>
        <w:t xml:space="preserve">Whatever the use of ENE, it </w:t>
      </w:r>
      <w:r w:rsidR="00A90A4D" w:rsidRPr="0083722F">
        <w:rPr>
          <w:rFonts w:cs="Times New Roman"/>
          <w:sz w:val="28"/>
          <w:szCs w:val="28"/>
        </w:rPr>
        <w:t xml:space="preserve">seems to me that </w:t>
      </w:r>
      <w:r w:rsidR="007B0E63" w:rsidRPr="0083722F">
        <w:rPr>
          <w:rFonts w:cs="Times New Roman"/>
          <w:i/>
          <w:sz w:val="28"/>
          <w:szCs w:val="28"/>
        </w:rPr>
        <w:t xml:space="preserve">Lomax </w:t>
      </w:r>
      <w:r w:rsidR="007B0E63" w:rsidRPr="0083722F">
        <w:rPr>
          <w:rFonts w:cs="Times New Roman"/>
          <w:sz w:val="28"/>
          <w:szCs w:val="28"/>
        </w:rPr>
        <w:t>gives official authority to the position that in any case governed by the CPR the court may order an ENE hearing that will involve a process of conciliation of the kind employed in an FDR appointment.</w:t>
      </w:r>
      <w:r w:rsidR="00EE4757" w:rsidRPr="0083722F">
        <w:rPr>
          <w:rFonts w:cs="Times New Roman"/>
          <w:sz w:val="28"/>
          <w:szCs w:val="28"/>
        </w:rPr>
        <w:t xml:space="preserve"> </w:t>
      </w:r>
    </w:p>
    <w:p w:rsidR="00EE4757" w:rsidRPr="0083722F" w:rsidRDefault="00BC51DB" w:rsidP="004F2250">
      <w:pPr>
        <w:spacing w:before="120" w:after="120" w:line="360" w:lineRule="auto"/>
        <w:jc w:val="both"/>
        <w:rPr>
          <w:rFonts w:cs="Times New Roman"/>
          <w:sz w:val="28"/>
          <w:szCs w:val="28"/>
        </w:rPr>
      </w:pPr>
      <w:r w:rsidRPr="0083722F">
        <w:rPr>
          <w:rFonts w:cs="Times New Roman"/>
          <w:i/>
          <w:sz w:val="28"/>
          <w:szCs w:val="28"/>
        </w:rPr>
        <w:t>Lomax</w:t>
      </w:r>
      <w:r w:rsidR="00A90A4D" w:rsidRPr="0083722F">
        <w:rPr>
          <w:rFonts w:cs="Times New Roman"/>
          <w:sz w:val="28"/>
          <w:szCs w:val="28"/>
        </w:rPr>
        <w:t xml:space="preserve"> </w:t>
      </w:r>
      <w:r w:rsidR="007B0E63" w:rsidRPr="0083722F">
        <w:rPr>
          <w:rFonts w:cs="Times New Roman"/>
          <w:sz w:val="28"/>
          <w:szCs w:val="28"/>
        </w:rPr>
        <w:t>cuts through concerns about whether mediation should be made mandatory and whether human rights are affected. The process is now part of the fabric of case management.</w:t>
      </w:r>
    </w:p>
    <w:p w:rsidR="00EF3C7A" w:rsidRPr="0083722F" w:rsidRDefault="00811A54" w:rsidP="0010628C">
      <w:pPr>
        <w:spacing w:before="120" w:after="120" w:line="360" w:lineRule="auto"/>
        <w:jc w:val="both"/>
        <w:rPr>
          <w:rFonts w:cs="Times New Roman"/>
          <w:sz w:val="28"/>
          <w:szCs w:val="28"/>
        </w:rPr>
      </w:pPr>
      <w:r w:rsidRPr="0083722F">
        <w:rPr>
          <w:rFonts w:cs="Times New Roman"/>
          <w:sz w:val="28"/>
          <w:szCs w:val="28"/>
        </w:rPr>
        <w:t>In addition to FDR appointments to which I shall come, there are</w:t>
      </w:r>
      <w:r w:rsidR="00DF1FD8" w:rsidRPr="0083722F">
        <w:rPr>
          <w:rFonts w:cs="Times New Roman"/>
          <w:sz w:val="28"/>
          <w:szCs w:val="28"/>
        </w:rPr>
        <w:t xml:space="preserve"> Ch FDRs</w:t>
      </w:r>
      <w:r w:rsidR="008E77AD" w:rsidRPr="0083722F">
        <w:rPr>
          <w:rFonts w:cs="Times New Roman"/>
          <w:sz w:val="28"/>
          <w:szCs w:val="28"/>
        </w:rPr>
        <w:t xml:space="preserve"> </w:t>
      </w:r>
      <w:r w:rsidRPr="0083722F">
        <w:rPr>
          <w:rFonts w:cs="Times New Roman"/>
          <w:sz w:val="28"/>
          <w:szCs w:val="28"/>
        </w:rPr>
        <w:t>which are described</w:t>
      </w:r>
      <w:r w:rsidR="008E77AD" w:rsidRPr="0083722F">
        <w:rPr>
          <w:rFonts w:cs="Times New Roman"/>
          <w:sz w:val="28"/>
          <w:szCs w:val="28"/>
        </w:rPr>
        <w:t xml:space="preserve"> in the </w:t>
      </w:r>
      <w:r w:rsidR="00DF1FD8" w:rsidRPr="0083722F">
        <w:rPr>
          <w:rFonts w:cs="Times New Roman"/>
          <w:sz w:val="28"/>
          <w:szCs w:val="28"/>
        </w:rPr>
        <w:t xml:space="preserve">Chancery </w:t>
      </w:r>
      <w:r w:rsidR="008E77AD" w:rsidRPr="0083722F">
        <w:rPr>
          <w:rFonts w:cs="Times New Roman"/>
          <w:sz w:val="28"/>
          <w:szCs w:val="28"/>
        </w:rPr>
        <w:t>Guide as follows</w:t>
      </w:r>
      <w:r w:rsidR="000C74A9" w:rsidRPr="0083722F">
        <w:rPr>
          <w:rFonts w:cs="Times New Roman"/>
          <w:sz w:val="28"/>
          <w:szCs w:val="28"/>
        </w:rPr>
        <w:t>:</w:t>
      </w:r>
    </w:p>
    <w:p w:rsidR="00CA1809" w:rsidRPr="0083722F" w:rsidRDefault="00DF1FD8" w:rsidP="00CA1809">
      <w:pPr>
        <w:spacing w:before="120" w:after="120" w:line="360" w:lineRule="auto"/>
        <w:ind w:left="720" w:right="522"/>
        <w:jc w:val="both"/>
        <w:rPr>
          <w:rFonts w:cs="Times New Roman"/>
          <w:b/>
          <w:sz w:val="28"/>
          <w:szCs w:val="28"/>
        </w:rPr>
      </w:pPr>
      <w:r w:rsidRPr="0083722F">
        <w:rPr>
          <w:rFonts w:cs="Times New Roman"/>
          <w:sz w:val="28"/>
          <w:szCs w:val="28"/>
        </w:rPr>
        <w:t>“</w:t>
      </w:r>
      <w:r w:rsidR="000C74A9" w:rsidRPr="0083722F">
        <w:rPr>
          <w:rFonts w:cs="Times New Roman"/>
          <w:b/>
          <w:sz w:val="28"/>
          <w:szCs w:val="28"/>
        </w:rPr>
        <w:t xml:space="preserve">Chancery FDR (“Ch FDR”) </w:t>
      </w:r>
    </w:p>
    <w:p w:rsidR="00CA1809" w:rsidRPr="0083722F" w:rsidRDefault="000C74A9" w:rsidP="00CA1809">
      <w:pPr>
        <w:spacing w:before="120" w:after="120" w:line="360" w:lineRule="auto"/>
        <w:ind w:left="720" w:right="522"/>
        <w:jc w:val="both"/>
        <w:rPr>
          <w:rFonts w:cs="Times New Roman"/>
          <w:sz w:val="28"/>
          <w:szCs w:val="28"/>
        </w:rPr>
      </w:pPr>
      <w:r w:rsidRPr="0083722F">
        <w:rPr>
          <w:rFonts w:cs="Times New Roman"/>
          <w:sz w:val="28"/>
          <w:szCs w:val="28"/>
        </w:rPr>
        <w:t xml:space="preserve">18.16 Ch FDR is a form of ADR in which the judge facilitates negotiations and may provide the parties with an opinion about the claim or elements of it. </w:t>
      </w:r>
    </w:p>
    <w:p w:rsidR="00CA1809" w:rsidRPr="0083722F" w:rsidRDefault="000C74A9" w:rsidP="00CA1809">
      <w:pPr>
        <w:spacing w:before="120" w:after="120" w:line="360" w:lineRule="auto"/>
        <w:ind w:left="720" w:right="522"/>
        <w:jc w:val="both"/>
        <w:rPr>
          <w:rFonts w:cs="Times New Roman"/>
          <w:sz w:val="28"/>
          <w:szCs w:val="28"/>
        </w:rPr>
      </w:pPr>
      <w:r w:rsidRPr="0083722F">
        <w:rPr>
          <w:rFonts w:cs="Times New Roman"/>
          <w:sz w:val="28"/>
          <w:szCs w:val="28"/>
        </w:rPr>
        <w:t>18.17 Broadly t</w:t>
      </w:r>
      <w:r w:rsidR="00CA1809" w:rsidRPr="0083722F">
        <w:rPr>
          <w:rFonts w:cs="Times New Roman"/>
          <w:sz w:val="28"/>
          <w:szCs w:val="28"/>
        </w:rPr>
        <w:t xml:space="preserve">he key elements of Ch FDR are: ... </w:t>
      </w:r>
      <w:r w:rsidRPr="0083722F">
        <w:rPr>
          <w:rFonts w:cs="Times New Roman"/>
          <w:sz w:val="28"/>
          <w:szCs w:val="28"/>
        </w:rPr>
        <w:t xml:space="preserve"> b) </w:t>
      </w:r>
      <w:proofErr w:type="gramStart"/>
      <w:r w:rsidRPr="0083722F">
        <w:rPr>
          <w:rFonts w:cs="Times New Roman"/>
          <w:sz w:val="28"/>
          <w:szCs w:val="28"/>
        </w:rPr>
        <w:t>There</w:t>
      </w:r>
      <w:proofErr w:type="gramEnd"/>
      <w:r w:rsidRPr="0083722F">
        <w:rPr>
          <w:rFonts w:cs="Times New Roman"/>
          <w:sz w:val="28"/>
          <w:szCs w:val="28"/>
        </w:rPr>
        <w:t xml:space="preserve"> will be a Ch FDR ‘hearing’, although it is quite unlike any other type of hearing. It is better described as a meeting in which the judge plays the role of both facilitator and evaluator. c) Ch FDR is non-binding </w:t>
      </w:r>
      <w:r w:rsidRPr="0083722F">
        <w:rPr>
          <w:rFonts w:cs="Times New Roman"/>
          <w:sz w:val="28"/>
          <w:szCs w:val="28"/>
        </w:rPr>
        <w:lastRenderedPageBreak/>
        <w:t>and without-prejudice. The court will try to lead the parties to agree terms but cannot make a determination. d) It is essential for the parties, or senior representatives in the case of corporate parties, to be present. e) The court will carefully set up the Ch FDR meeting by giving directions which will help it be a success. This may include directing the parties to exchange and file without prejudice position papers (and direct what is to be addressed) and to lodge a b</w:t>
      </w:r>
      <w:r w:rsidR="00AD27D4" w:rsidRPr="0083722F">
        <w:rPr>
          <w:rFonts w:cs="Times New Roman"/>
          <w:sz w:val="28"/>
          <w:szCs w:val="28"/>
        </w:rPr>
        <w:t xml:space="preserve">undle. ... </w:t>
      </w:r>
      <w:r w:rsidRPr="0083722F">
        <w:rPr>
          <w:rFonts w:cs="Times New Roman"/>
          <w:sz w:val="28"/>
          <w:szCs w:val="28"/>
        </w:rPr>
        <w:t xml:space="preserve"> f) When the meeting takes place the parties are directed to attend before the meeting starts so they may hold initial discussions. The parties are then called in before the judge. The Ch FDR meeting is a dynamic process which has some similarities with an initial mediation me</w:t>
      </w:r>
      <w:r w:rsidR="00811A54" w:rsidRPr="0083722F">
        <w:rPr>
          <w:rFonts w:cs="Times New Roman"/>
          <w:sz w:val="28"/>
          <w:szCs w:val="28"/>
        </w:rPr>
        <w:t>eting. T</w:t>
      </w:r>
      <w:r w:rsidRPr="0083722F">
        <w:rPr>
          <w:rFonts w:cs="Times New Roman"/>
          <w:sz w:val="28"/>
          <w:szCs w:val="28"/>
        </w:rPr>
        <w:t xml:space="preserve">he judge may express an opinion about the issue or the claim as a whole. </w:t>
      </w:r>
      <w:r w:rsidR="00C32C7C" w:rsidRPr="0083722F">
        <w:rPr>
          <w:rFonts w:cs="Times New Roman"/>
          <w:sz w:val="28"/>
          <w:szCs w:val="28"/>
        </w:rPr>
        <w:t>[</w:t>
      </w:r>
      <w:proofErr w:type="gramStart"/>
      <w:r w:rsidR="00811A54" w:rsidRPr="0083722F">
        <w:rPr>
          <w:rFonts w:cs="Times New Roman"/>
          <w:sz w:val="28"/>
          <w:szCs w:val="28"/>
        </w:rPr>
        <w:t>as</w:t>
      </w:r>
      <w:proofErr w:type="gramEnd"/>
      <w:r w:rsidR="00811A54" w:rsidRPr="0083722F">
        <w:rPr>
          <w:rFonts w:cs="Times New Roman"/>
          <w:sz w:val="28"/>
          <w:szCs w:val="28"/>
        </w:rPr>
        <w:t xml:space="preserve"> edited </w:t>
      </w:r>
      <w:r w:rsidR="00CE5C0A">
        <w:rPr>
          <w:rFonts w:cs="Times New Roman"/>
          <w:sz w:val="28"/>
          <w:szCs w:val="28"/>
        </w:rPr>
        <w:t xml:space="preserve">by me </w:t>
      </w:r>
      <w:r w:rsidR="00811A54" w:rsidRPr="0083722F">
        <w:rPr>
          <w:rFonts w:cs="Times New Roman"/>
          <w:sz w:val="28"/>
          <w:szCs w:val="28"/>
        </w:rPr>
        <w:t>post-</w:t>
      </w:r>
      <w:r w:rsidR="00AD27D4" w:rsidRPr="0083722F">
        <w:rPr>
          <w:rFonts w:cs="Times New Roman"/>
          <w:i/>
          <w:sz w:val="28"/>
          <w:szCs w:val="28"/>
        </w:rPr>
        <w:t>Lomax</w:t>
      </w:r>
      <w:r w:rsidR="00AD27D4" w:rsidRPr="0083722F">
        <w:rPr>
          <w:rFonts w:cs="Times New Roman"/>
          <w:sz w:val="28"/>
          <w:szCs w:val="28"/>
        </w:rPr>
        <w:t xml:space="preserve">] </w:t>
      </w:r>
      <w:r w:rsidRPr="0083722F">
        <w:rPr>
          <w:rFonts w:cs="Times New Roman"/>
          <w:sz w:val="28"/>
          <w:szCs w:val="28"/>
        </w:rPr>
        <w:t>g) The court will not retain any papers produced for the meeting or an</w:t>
      </w:r>
      <w:r w:rsidR="00CA1809" w:rsidRPr="0083722F">
        <w:rPr>
          <w:rFonts w:cs="Times New Roman"/>
          <w:sz w:val="28"/>
          <w:szCs w:val="28"/>
        </w:rPr>
        <w:t xml:space="preserve">y notes of it. </w:t>
      </w:r>
      <w:r w:rsidRPr="0083722F">
        <w:rPr>
          <w:rFonts w:cs="Times New Roman"/>
          <w:sz w:val="28"/>
          <w:szCs w:val="28"/>
        </w:rPr>
        <w:t xml:space="preserve"> h) The judge who conducts the Ch FDR meeting has no further involvement with the case if an agreement is not reached. </w:t>
      </w:r>
    </w:p>
    <w:p w:rsidR="00DB5DE5" w:rsidRPr="0083722F" w:rsidRDefault="000C74A9" w:rsidP="00CA1809">
      <w:pPr>
        <w:spacing w:before="120" w:after="120" w:line="360" w:lineRule="auto"/>
        <w:ind w:left="720" w:right="522"/>
        <w:jc w:val="both"/>
        <w:rPr>
          <w:rFonts w:cs="Times New Roman"/>
          <w:sz w:val="28"/>
          <w:szCs w:val="28"/>
        </w:rPr>
      </w:pPr>
      <w:r w:rsidRPr="0083722F">
        <w:rPr>
          <w:rFonts w:cs="Times New Roman"/>
          <w:sz w:val="28"/>
          <w:szCs w:val="28"/>
        </w:rPr>
        <w:t>18.18 There is no one type of case which is suitable for Ch FDR. The origins of FDR lie in money claims in Family cases. It has been widely used in claims under the Trusts of Land and Appointment of Trustees Act 1996, inheritance and partnership claims. It is likely to have most application to claims in which there is strong animosity and/or a breakdown of personal or business relationships and trust disputes.</w:t>
      </w:r>
      <w:r w:rsidR="00DF1FD8" w:rsidRPr="0083722F">
        <w:rPr>
          <w:rFonts w:cs="Times New Roman"/>
          <w:sz w:val="28"/>
          <w:szCs w:val="28"/>
        </w:rPr>
        <w:t>”</w:t>
      </w:r>
      <w:r w:rsidRPr="0083722F">
        <w:rPr>
          <w:rFonts w:cs="Times New Roman"/>
          <w:sz w:val="28"/>
          <w:szCs w:val="28"/>
        </w:rPr>
        <w:t xml:space="preserve"> </w:t>
      </w:r>
    </w:p>
    <w:p w:rsidR="00EE4757" w:rsidRPr="0083722F" w:rsidRDefault="009D0643" w:rsidP="003429A8">
      <w:pPr>
        <w:spacing w:before="120" w:after="120" w:line="360" w:lineRule="auto"/>
        <w:jc w:val="both"/>
        <w:rPr>
          <w:rFonts w:cs="Times New Roman"/>
          <w:sz w:val="28"/>
          <w:szCs w:val="28"/>
        </w:rPr>
      </w:pPr>
      <w:r w:rsidRPr="0083722F">
        <w:rPr>
          <w:rFonts w:cs="Times New Roman"/>
          <w:sz w:val="28"/>
          <w:szCs w:val="28"/>
        </w:rPr>
        <w:t>And this brings us to</w:t>
      </w:r>
      <w:r w:rsidR="003429A8" w:rsidRPr="0083722F">
        <w:rPr>
          <w:rFonts w:cs="Times New Roman"/>
          <w:sz w:val="28"/>
          <w:szCs w:val="28"/>
        </w:rPr>
        <w:t xml:space="preserve"> the Financial Dispute Resolution</w:t>
      </w:r>
      <w:r w:rsidR="00B5249F" w:rsidRPr="0083722F">
        <w:rPr>
          <w:rFonts w:cs="Times New Roman"/>
          <w:sz w:val="28"/>
          <w:szCs w:val="28"/>
        </w:rPr>
        <w:t xml:space="preserve"> appointments that feature so prominently in</w:t>
      </w:r>
      <w:r w:rsidR="00C32C7C" w:rsidRPr="0083722F">
        <w:rPr>
          <w:rFonts w:cs="Times New Roman"/>
          <w:sz w:val="28"/>
          <w:szCs w:val="28"/>
        </w:rPr>
        <w:t xml:space="preserve"> </w:t>
      </w:r>
      <w:r w:rsidR="00C32C7C" w:rsidRPr="0083722F">
        <w:rPr>
          <w:rFonts w:cs="Times New Roman"/>
          <w:i/>
          <w:sz w:val="28"/>
          <w:szCs w:val="28"/>
        </w:rPr>
        <w:t>Lomax</w:t>
      </w:r>
      <w:r w:rsidR="003429A8" w:rsidRPr="0083722F">
        <w:rPr>
          <w:rFonts w:cs="Times New Roman"/>
          <w:sz w:val="28"/>
          <w:szCs w:val="28"/>
        </w:rPr>
        <w:t xml:space="preserve">. </w:t>
      </w:r>
    </w:p>
    <w:p w:rsidR="00EE4757" w:rsidRPr="0083722F" w:rsidRDefault="00EE4757" w:rsidP="003429A8">
      <w:pPr>
        <w:spacing w:before="120" w:after="120" w:line="360" w:lineRule="auto"/>
        <w:jc w:val="both"/>
        <w:rPr>
          <w:rFonts w:cs="Times New Roman"/>
          <w:sz w:val="28"/>
          <w:szCs w:val="28"/>
        </w:rPr>
      </w:pPr>
      <w:r w:rsidRPr="0083722F">
        <w:rPr>
          <w:rFonts w:cs="Times New Roman"/>
          <w:sz w:val="28"/>
          <w:szCs w:val="28"/>
        </w:rPr>
        <w:t>The function of FDR</w:t>
      </w:r>
      <w:r w:rsidR="003429A8" w:rsidRPr="0083722F">
        <w:rPr>
          <w:rFonts w:cs="Times New Roman"/>
          <w:sz w:val="28"/>
          <w:szCs w:val="28"/>
        </w:rPr>
        <w:t xml:space="preserve"> appointments is twofold. First they </w:t>
      </w:r>
      <w:r w:rsidR="00F20DD4" w:rsidRPr="0083722F">
        <w:rPr>
          <w:rFonts w:cs="Times New Roman"/>
          <w:sz w:val="28"/>
          <w:szCs w:val="28"/>
        </w:rPr>
        <w:t>provide an occasion for the parties to resolve by agreement the financial aspects of a divorce. Second they are the time for</w:t>
      </w:r>
      <w:r w:rsidR="0007437C" w:rsidRPr="0083722F">
        <w:rPr>
          <w:rFonts w:cs="Times New Roman"/>
          <w:sz w:val="28"/>
          <w:szCs w:val="28"/>
        </w:rPr>
        <w:t xml:space="preserve"> directions to be given where th</w:t>
      </w:r>
      <w:r w:rsidR="00F20DD4" w:rsidRPr="0083722F">
        <w:rPr>
          <w:rFonts w:cs="Times New Roman"/>
          <w:sz w:val="28"/>
          <w:szCs w:val="28"/>
        </w:rPr>
        <w:t>ere is no agreement.</w:t>
      </w:r>
    </w:p>
    <w:p w:rsidR="00EE4757" w:rsidRPr="0083722F" w:rsidRDefault="00EE4757" w:rsidP="003429A8">
      <w:pPr>
        <w:spacing w:before="120" w:after="120" w:line="360" w:lineRule="auto"/>
        <w:jc w:val="both"/>
        <w:rPr>
          <w:rFonts w:cs="Times New Roman"/>
          <w:sz w:val="28"/>
          <w:szCs w:val="28"/>
        </w:rPr>
      </w:pPr>
      <w:r w:rsidRPr="0083722F">
        <w:rPr>
          <w:rFonts w:cs="Times New Roman"/>
          <w:sz w:val="28"/>
          <w:szCs w:val="28"/>
        </w:rPr>
        <w:lastRenderedPageBreak/>
        <w:t xml:space="preserve">At paragraph 14 of his judgment in </w:t>
      </w:r>
      <w:r w:rsidRPr="0083722F">
        <w:rPr>
          <w:rFonts w:cs="Times New Roman"/>
          <w:i/>
          <w:sz w:val="28"/>
          <w:szCs w:val="28"/>
        </w:rPr>
        <w:t xml:space="preserve">Lomax </w:t>
      </w:r>
      <w:r w:rsidRPr="0083722F">
        <w:rPr>
          <w:rFonts w:cs="Times New Roman"/>
          <w:sz w:val="28"/>
          <w:szCs w:val="28"/>
        </w:rPr>
        <w:t>Lord Justice Moylan</w:t>
      </w:r>
      <w:r w:rsidR="003A235C" w:rsidRPr="0083722F">
        <w:rPr>
          <w:rFonts w:cs="Times New Roman"/>
          <w:sz w:val="28"/>
          <w:szCs w:val="28"/>
        </w:rPr>
        <w:t>, who has great experience of such hearings,</w:t>
      </w:r>
      <w:r w:rsidRPr="0083722F">
        <w:rPr>
          <w:rFonts w:cs="Times New Roman"/>
          <w:sz w:val="28"/>
          <w:szCs w:val="28"/>
        </w:rPr>
        <w:t xml:space="preserve"> said:</w:t>
      </w:r>
    </w:p>
    <w:p w:rsidR="00EE4757" w:rsidRPr="0083722F" w:rsidRDefault="00EE4757" w:rsidP="00553409">
      <w:pPr>
        <w:spacing w:before="120" w:after="120" w:line="360" w:lineRule="auto"/>
        <w:ind w:left="720" w:right="521"/>
        <w:jc w:val="both"/>
        <w:rPr>
          <w:rFonts w:cs="Times New Roman"/>
          <w:sz w:val="28"/>
          <w:szCs w:val="28"/>
        </w:rPr>
      </w:pPr>
      <w:r w:rsidRPr="0083722F">
        <w:rPr>
          <w:rFonts w:cs="Times New Roman"/>
          <w:sz w:val="28"/>
          <w:szCs w:val="28"/>
        </w:rPr>
        <w:t>“The benefits of the FDR appointment for the parties, by promoting the early settlement of the case, and for the court by saving time, have been amply demonstrated in the thousands, I would estimate, of cases in which it has taken place since 2000. In her judgment in this case, Parker J rightly referred to the FDR appointment as having been proved to be “outstandingly</w:t>
      </w:r>
      <w:r w:rsidR="00BB2B99" w:rsidRPr="0083722F">
        <w:rPr>
          <w:rFonts w:cs="Times New Roman"/>
          <w:sz w:val="28"/>
          <w:szCs w:val="28"/>
        </w:rPr>
        <w:t xml:space="preserve"> succes</w:t>
      </w:r>
      <w:r w:rsidRPr="0083722F">
        <w:rPr>
          <w:rFonts w:cs="Times New Roman"/>
          <w:sz w:val="28"/>
          <w:szCs w:val="28"/>
        </w:rPr>
        <w:t>sful”.</w:t>
      </w:r>
      <w:r w:rsidR="00424D8E" w:rsidRPr="0083722F">
        <w:rPr>
          <w:rFonts w:cs="Times New Roman"/>
          <w:sz w:val="28"/>
          <w:szCs w:val="28"/>
        </w:rPr>
        <w:t>”</w:t>
      </w:r>
    </w:p>
    <w:p w:rsidR="003429A8" w:rsidRPr="0083722F" w:rsidRDefault="00D61FB0" w:rsidP="003429A8">
      <w:pPr>
        <w:spacing w:before="120" w:after="120" w:line="360" w:lineRule="auto"/>
        <w:jc w:val="both"/>
        <w:rPr>
          <w:rFonts w:cs="Times New Roman"/>
          <w:sz w:val="28"/>
          <w:szCs w:val="28"/>
        </w:rPr>
      </w:pPr>
      <w:r w:rsidRPr="0083722F">
        <w:rPr>
          <w:rFonts w:cs="Times New Roman"/>
          <w:sz w:val="28"/>
          <w:szCs w:val="28"/>
        </w:rPr>
        <w:t>In fact</w:t>
      </w:r>
      <w:r w:rsidR="005D7072" w:rsidRPr="0083722F">
        <w:rPr>
          <w:rFonts w:cs="Times New Roman"/>
          <w:sz w:val="28"/>
          <w:szCs w:val="28"/>
        </w:rPr>
        <w:t xml:space="preserve"> Mr Justice Moor</w:t>
      </w:r>
      <w:r w:rsidR="0094260B" w:rsidRPr="0083722F">
        <w:rPr>
          <w:rFonts w:cs="Times New Roman"/>
          <w:sz w:val="28"/>
          <w:szCs w:val="28"/>
        </w:rPr>
        <w:t>,</w:t>
      </w:r>
      <w:r w:rsidR="005D7072" w:rsidRPr="0083722F">
        <w:rPr>
          <w:rFonts w:cs="Times New Roman"/>
          <w:sz w:val="28"/>
          <w:szCs w:val="28"/>
        </w:rPr>
        <w:t xml:space="preserve"> </w:t>
      </w:r>
      <w:r w:rsidR="00DB77A4" w:rsidRPr="0083722F">
        <w:rPr>
          <w:rFonts w:cs="Times New Roman"/>
          <w:sz w:val="28"/>
          <w:szCs w:val="28"/>
        </w:rPr>
        <w:t>who is in charge</w:t>
      </w:r>
      <w:r w:rsidR="0094260B" w:rsidRPr="0083722F">
        <w:rPr>
          <w:rFonts w:cs="Times New Roman"/>
          <w:sz w:val="28"/>
          <w:szCs w:val="28"/>
        </w:rPr>
        <w:t xml:space="preserve"> of the</w:t>
      </w:r>
      <w:r w:rsidR="00DB77A4" w:rsidRPr="0083722F">
        <w:rPr>
          <w:rFonts w:cs="Times New Roman"/>
          <w:sz w:val="28"/>
          <w:szCs w:val="28"/>
        </w:rPr>
        <w:t xml:space="preserve"> London</w:t>
      </w:r>
      <w:r w:rsidR="0094260B" w:rsidRPr="0083722F">
        <w:rPr>
          <w:rFonts w:cs="Times New Roman"/>
          <w:sz w:val="28"/>
          <w:szCs w:val="28"/>
        </w:rPr>
        <w:t xml:space="preserve"> Financial R</w:t>
      </w:r>
      <w:r w:rsidR="00DB77A4" w:rsidRPr="0083722F">
        <w:rPr>
          <w:rFonts w:cs="Times New Roman"/>
          <w:sz w:val="28"/>
          <w:szCs w:val="28"/>
        </w:rPr>
        <w:t>emedy</w:t>
      </w:r>
      <w:r w:rsidR="0094260B" w:rsidRPr="0083722F">
        <w:rPr>
          <w:rFonts w:cs="Times New Roman"/>
          <w:sz w:val="28"/>
          <w:szCs w:val="28"/>
        </w:rPr>
        <w:t xml:space="preserve"> Court, has </w:t>
      </w:r>
      <w:r w:rsidRPr="0083722F">
        <w:rPr>
          <w:rFonts w:cs="Times New Roman"/>
          <w:sz w:val="28"/>
          <w:szCs w:val="28"/>
        </w:rPr>
        <w:t>put the figure at thousands of hearings p</w:t>
      </w:r>
      <w:r w:rsidR="0094260B" w:rsidRPr="0083722F">
        <w:rPr>
          <w:rFonts w:cs="Times New Roman"/>
          <w:sz w:val="28"/>
          <w:szCs w:val="28"/>
        </w:rPr>
        <w:t>e</w:t>
      </w:r>
      <w:r w:rsidRPr="0083722F">
        <w:rPr>
          <w:rFonts w:cs="Times New Roman"/>
          <w:sz w:val="28"/>
          <w:szCs w:val="28"/>
        </w:rPr>
        <w:t>r annum</w:t>
      </w:r>
      <w:r w:rsidR="003A235C" w:rsidRPr="0083722F">
        <w:rPr>
          <w:rFonts w:cs="Times New Roman"/>
          <w:sz w:val="28"/>
          <w:szCs w:val="28"/>
        </w:rPr>
        <w:t>.</w:t>
      </w:r>
      <w:r w:rsidR="0094260B" w:rsidRPr="0083722F">
        <w:rPr>
          <w:rFonts w:cs="Times New Roman"/>
          <w:sz w:val="28"/>
          <w:szCs w:val="28"/>
        </w:rPr>
        <w:t xml:space="preserve"> Such hearings</w:t>
      </w:r>
      <w:r w:rsidR="003429A8" w:rsidRPr="0083722F">
        <w:rPr>
          <w:rFonts w:cs="Times New Roman"/>
          <w:sz w:val="28"/>
          <w:szCs w:val="28"/>
        </w:rPr>
        <w:t xml:space="preserve"> can involve millions of pounds and complex </w:t>
      </w:r>
      <w:r w:rsidR="0094260B" w:rsidRPr="0083722F">
        <w:rPr>
          <w:rFonts w:cs="Times New Roman"/>
          <w:sz w:val="28"/>
          <w:szCs w:val="28"/>
        </w:rPr>
        <w:t>matters of propert</w:t>
      </w:r>
      <w:r w:rsidR="00424D8E" w:rsidRPr="0083722F">
        <w:rPr>
          <w:rFonts w:cs="Times New Roman"/>
          <w:sz w:val="28"/>
          <w:szCs w:val="28"/>
        </w:rPr>
        <w:t xml:space="preserve">y law. Moor J has described </w:t>
      </w:r>
      <w:r w:rsidR="0094260B" w:rsidRPr="0083722F">
        <w:rPr>
          <w:rFonts w:cs="Times New Roman"/>
          <w:sz w:val="28"/>
          <w:szCs w:val="28"/>
        </w:rPr>
        <w:t>FDRs as “virtually”</w:t>
      </w:r>
      <w:r w:rsidR="003A235C" w:rsidRPr="0083722F">
        <w:rPr>
          <w:rFonts w:cs="Times New Roman"/>
          <w:sz w:val="28"/>
          <w:szCs w:val="28"/>
        </w:rPr>
        <w:t xml:space="preserve"> compulsory</w:t>
      </w:r>
      <w:r w:rsidR="00DB77A4" w:rsidRPr="0083722F">
        <w:rPr>
          <w:rFonts w:cs="Times New Roman"/>
          <w:sz w:val="28"/>
          <w:szCs w:val="28"/>
        </w:rPr>
        <w:t xml:space="preserve"> which means that, in practice, they are.</w:t>
      </w:r>
    </w:p>
    <w:p w:rsidR="00186C8F" w:rsidRPr="0083722F" w:rsidRDefault="00CA1809" w:rsidP="004F2250">
      <w:pPr>
        <w:spacing w:before="120" w:after="120" w:line="360" w:lineRule="auto"/>
        <w:jc w:val="both"/>
        <w:rPr>
          <w:rFonts w:cs="Times New Roman"/>
          <w:sz w:val="28"/>
          <w:szCs w:val="28"/>
        </w:rPr>
      </w:pPr>
      <w:r w:rsidRPr="0083722F">
        <w:rPr>
          <w:rFonts w:cs="Times New Roman"/>
          <w:sz w:val="28"/>
          <w:szCs w:val="28"/>
        </w:rPr>
        <w:t xml:space="preserve">Although there is a degree of overlap with the description </w:t>
      </w:r>
      <w:r w:rsidR="00BB2B99" w:rsidRPr="0083722F">
        <w:rPr>
          <w:rFonts w:cs="Times New Roman"/>
          <w:sz w:val="28"/>
          <w:szCs w:val="28"/>
        </w:rPr>
        <w:t xml:space="preserve">of FDRs </w:t>
      </w:r>
      <w:r w:rsidRPr="0083722F">
        <w:rPr>
          <w:rFonts w:cs="Times New Roman"/>
          <w:sz w:val="28"/>
          <w:szCs w:val="28"/>
        </w:rPr>
        <w:t>in</w:t>
      </w:r>
      <w:r w:rsidR="007B0E63" w:rsidRPr="0083722F">
        <w:rPr>
          <w:rFonts w:cs="Times New Roman"/>
          <w:sz w:val="28"/>
          <w:szCs w:val="28"/>
        </w:rPr>
        <w:t xml:space="preserve"> the Chancery Guide I think it worth reading some of the robust</w:t>
      </w:r>
      <w:r w:rsidR="007F7717" w:rsidRPr="0083722F">
        <w:rPr>
          <w:rFonts w:cs="Times New Roman"/>
          <w:sz w:val="28"/>
          <w:szCs w:val="28"/>
        </w:rPr>
        <w:t xml:space="preserve"> phraseology concerning the role of the judge that appears in</w:t>
      </w:r>
      <w:r w:rsidR="00186C8F" w:rsidRPr="0083722F">
        <w:rPr>
          <w:rFonts w:cs="Times New Roman"/>
          <w:sz w:val="28"/>
          <w:szCs w:val="28"/>
        </w:rPr>
        <w:t xml:space="preserve"> the current Family Justice Council’s Best Practice Guidance that </w:t>
      </w:r>
      <w:r w:rsidR="0094260B" w:rsidRPr="0083722F">
        <w:rPr>
          <w:rFonts w:cs="Times New Roman"/>
          <w:sz w:val="28"/>
          <w:szCs w:val="28"/>
        </w:rPr>
        <w:t xml:space="preserve">was produced by the Money and Property Committee of the Family Justice Council under the chairmanship of Mrs Justice Parker and </w:t>
      </w:r>
      <w:r w:rsidR="00186C8F" w:rsidRPr="0083722F">
        <w:rPr>
          <w:rFonts w:cs="Times New Roman"/>
          <w:sz w:val="28"/>
          <w:szCs w:val="28"/>
        </w:rPr>
        <w:t>came into force in 2012</w:t>
      </w:r>
      <w:r w:rsidR="0094260B" w:rsidRPr="0083722F">
        <w:rPr>
          <w:rFonts w:cs="Times New Roman"/>
          <w:sz w:val="28"/>
          <w:szCs w:val="28"/>
        </w:rPr>
        <w:t xml:space="preserve"> with</w:t>
      </w:r>
      <w:r w:rsidR="00BC51DB" w:rsidRPr="0083722F">
        <w:rPr>
          <w:rFonts w:cs="Times New Roman"/>
          <w:sz w:val="28"/>
          <w:szCs w:val="28"/>
        </w:rPr>
        <w:t xml:space="preserve"> the clear reference to the use of ENE without </w:t>
      </w:r>
      <w:r w:rsidR="00C32C7C" w:rsidRPr="0083722F">
        <w:rPr>
          <w:rFonts w:cs="Times New Roman"/>
          <w:sz w:val="28"/>
          <w:szCs w:val="28"/>
        </w:rPr>
        <w:t xml:space="preserve">stating </w:t>
      </w:r>
      <w:r w:rsidR="00BC51DB" w:rsidRPr="0083722F">
        <w:rPr>
          <w:rFonts w:cs="Times New Roman"/>
          <w:sz w:val="28"/>
          <w:szCs w:val="28"/>
        </w:rPr>
        <w:t>any need for agreement</w:t>
      </w:r>
      <w:r w:rsidR="00186C8F" w:rsidRPr="0083722F">
        <w:rPr>
          <w:rFonts w:cs="Times New Roman"/>
          <w:sz w:val="28"/>
          <w:szCs w:val="28"/>
        </w:rPr>
        <w:t>.</w:t>
      </w:r>
    </w:p>
    <w:p w:rsidR="00DF5E74" w:rsidRPr="0083722F" w:rsidRDefault="00F20DD4" w:rsidP="004F2250">
      <w:pPr>
        <w:spacing w:before="120" w:after="120" w:line="360" w:lineRule="auto"/>
        <w:jc w:val="both"/>
        <w:rPr>
          <w:rFonts w:cs="Times New Roman"/>
          <w:sz w:val="28"/>
          <w:szCs w:val="28"/>
        </w:rPr>
      </w:pPr>
      <w:r w:rsidRPr="0083722F">
        <w:rPr>
          <w:rFonts w:cs="Times New Roman"/>
          <w:sz w:val="28"/>
          <w:szCs w:val="28"/>
        </w:rPr>
        <w:t>This is what</w:t>
      </w:r>
      <w:r w:rsidR="007B0E63" w:rsidRPr="0083722F">
        <w:rPr>
          <w:rFonts w:cs="Times New Roman"/>
          <w:sz w:val="28"/>
          <w:szCs w:val="28"/>
        </w:rPr>
        <w:t xml:space="preserve"> it</w:t>
      </w:r>
      <w:r w:rsidR="00DF5E74" w:rsidRPr="0083722F">
        <w:rPr>
          <w:rFonts w:cs="Times New Roman"/>
          <w:sz w:val="28"/>
          <w:szCs w:val="28"/>
        </w:rPr>
        <w:t xml:space="preserve"> says:</w:t>
      </w:r>
    </w:p>
    <w:p w:rsidR="006A4F02" w:rsidRPr="0083722F" w:rsidRDefault="006A4F02" w:rsidP="006A4F02">
      <w:pPr>
        <w:pStyle w:val="NormalWeb"/>
        <w:shd w:val="clear" w:color="auto" w:fill="F7F8F8"/>
        <w:spacing w:before="120" w:beforeAutospacing="0" w:after="120" w:afterAutospacing="0" w:line="360" w:lineRule="auto"/>
        <w:ind w:left="720" w:right="521"/>
        <w:jc w:val="both"/>
        <w:rPr>
          <w:b/>
          <w:sz w:val="28"/>
          <w:szCs w:val="28"/>
        </w:rPr>
      </w:pPr>
      <w:r w:rsidRPr="0083722F">
        <w:rPr>
          <w:b/>
          <w:sz w:val="28"/>
          <w:szCs w:val="28"/>
        </w:rPr>
        <w:t xml:space="preserve">“Role of the judge </w:t>
      </w:r>
    </w:p>
    <w:p w:rsidR="006A4F02" w:rsidRPr="0083722F" w:rsidRDefault="006A4F02" w:rsidP="006A4F02">
      <w:pPr>
        <w:pStyle w:val="NormalWeb"/>
        <w:shd w:val="clear" w:color="auto" w:fill="F7F8F8"/>
        <w:spacing w:before="120" w:beforeAutospacing="0" w:after="120" w:afterAutospacing="0" w:line="360" w:lineRule="auto"/>
        <w:ind w:left="720" w:right="521"/>
        <w:jc w:val="both"/>
        <w:rPr>
          <w:sz w:val="28"/>
          <w:szCs w:val="28"/>
        </w:rPr>
      </w:pPr>
      <w:r w:rsidRPr="0083722F">
        <w:rPr>
          <w:sz w:val="28"/>
          <w:szCs w:val="28"/>
        </w:rPr>
        <w:t xml:space="preserve">29. A concern sometimes expressed (by both legal representatives and lay clients) is the absence of structured judicial intervention. That said, it is well to remember that in some cases it may be positively disadvantageous for such intervention to be too robust, or too distinctly in favour of one party rather than the other. The role of </w:t>
      </w:r>
      <w:r w:rsidRPr="0083722F">
        <w:rPr>
          <w:sz w:val="28"/>
          <w:szCs w:val="28"/>
        </w:rPr>
        <w:lastRenderedPageBreak/>
        <w:t xml:space="preserve">the judge falls into two phases: early neutral evaluation followed by mediation in an attempt to bridge remaining gaps between the parties. Although the precise approach will differ from case to case, it is suggested that the following is likely to assist: </w:t>
      </w:r>
    </w:p>
    <w:p w:rsidR="006A4F02" w:rsidRPr="0083722F" w:rsidRDefault="006A4F02" w:rsidP="006A4F02">
      <w:pPr>
        <w:pStyle w:val="NormalWeb"/>
        <w:shd w:val="clear" w:color="auto" w:fill="F7F8F8"/>
        <w:spacing w:before="120" w:beforeAutospacing="0" w:after="120" w:afterAutospacing="0" w:line="360" w:lineRule="auto"/>
        <w:ind w:left="720" w:right="521"/>
        <w:jc w:val="both"/>
        <w:rPr>
          <w:sz w:val="28"/>
          <w:szCs w:val="28"/>
        </w:rPr>
      </w:pPr>
      <w:r w:rsidRPr="0083722F">
        <w:rPr>
          <w:sz w:val="28"/>
          <w:szCs w:val="28"/>
        </w:rPr>
        <w:t xml:space="preserve">i. Provide a concise overview of the broad principles to be applied; </w:t>
      </w:r>
    </w:p>
    <w:p w:rsidR="006A4F02" w:rsidRPr="0083722F" w:rsidRDefault="006A4F02" w:rsidP="006A4F02">
      <w:pPr>
        <w:pStyle w:val="NormalWeb"/>
        <w:shd w:val="clear" w:color="auto" w:fill="F7F8F8"/>
        <w:spacing w:before="120" w:beforeAutospacing="0" w:after="120" w:afterAutospacing="0" w:line="360" w:lineRule="auto"/>
        <w:ind w:left="720" w:right="521"/>
        <w:jc w:val="both"/>
        <w:rPr>
          <w:sz w:val="28"/>
          <w:szCs w:val="28"/>
        </w:rPr>
      </w:pPr>
      <w:r w:rsidRPr="0083722F">
        <w:rPr>
          <w:sz w:val="28"/>
          <w:szCs w:val="28"/>
        </w:rPr>
        <w:t xml:space="preserve">ii. Identify, if appropriate, any factual matters of a ‘magnetic’ importance </w:t>
      </w:r>
      <w:r w:rsidR="00DB77A4" w:rsidRPr="0083722F">
        <w:rPr>
          <w:sz w:val="28"/>
          <w:szCs w:val="28"/>
        </w:rPr>
        <w:t xml:space="preserve">[i.e. the principal issue(s)] </w:t>
      </w:r>
      <w:r w:rsidRPr="0083722F">
        <w:rPr>
          <w:sz w:val="28"/>
          <w:szCs w:val="28"/>
        </w:rPr>
        <w:t>and/or (if in dispute) the determination of which is likely to lead to a particular outcome at trial plus any matters in issue the determination of which is unlikely to impact on the outcome at trial;</w:t>
      </w:r>
    </w:p>
    <w:p w:rsidR="006A4F02" w:rsidRPr="0083722F" w:rsidRDefault="006A4F02" w:rsidP="006A4F02">
      <w:pPr>
        <w:pStyle w:val="NormalWeb"/>
        <w:shd w:val="clear" w:color="auto" w:fill="F7F8F8"/>
        <w:spacing w:before="120" w:beforeAutospacing="0" w:after="120" w:afterAutospacing="0" w:line="360" w:lineRule="auto"/>
        <w:ind w:left="720" w:right="521"/>
        <w:jc w:val="both"/>
        <w:rPr>
          <w:sz w:val="28"/>
          <w:szCs w:val="28"/>
        </w:rPr>
      </w:pPr>
      <w:r w:rsidRPr="0083722F">
        <w:rPr>
          <w:sz w:val="28"/>
          <w:szCs w:val="28"/>
        </w:rPr>
        <w:t xml:space="preserve">iii. Identify and (where possible) comment upon any differences between the asset and income schedules produced on each side; </w:t>
      </w:r>
    </w:p>
    <w:p w:rsidR="006A4F02" w:rsidRPr="0083722F" w:rsidRDefault="006A4F02" w:rsidP="006A4F02">
      <w:pPr>
        <w:pStyle w:val="NormalWeb"/>
        <w:shd w:val="clear" w:color="auto" w:fill="F7F8F8"/>
        <w:spacing w:before="120" w:beforeAutospacing="0" w:after="120" w:afterAutospacing="0" w:line="360" w:lineRule="auto"/>
        <w:ind w:left="720" w:right="521"/>
        <w:jc w:val="both"/>
        <w:rPr>
          <w:sz w:val="28"/>
          <w:szCs w:val="28"/>
        </w:rPr>
      </w:pPr>
      <w:r w:rsidRPr="0083722F">
        <w:rPr>
          <w:sz w:val="28"/>
          <w:szCs w:val="28"/>
        </w:rPr>
        <w:t xml:space="preserve">iv. Identify the remaining issues between the parties based upon consideration of their most recent offers; </w:t>
      </w:r>
    </w:p>
    <w:p w:rsidR="006A4F02" w:rsidRPr="0083722F" w:rsidRDefault="006A4F02" w:rsidP="006A4F02">
      <w:pPr>
        <w:pStyle w:val="NormalWeb"/>
        <w:shd w:val="clear" w:color="auto" w:fill="F7F8F8"/>
        <w:spacing w:before="120" w:beforeAutospacing="0" w:after="120" w:afterAutospacing="0" w:line="360" w:lineRule="auto"/>
        <w:ind w:left="720" w:right="521"/>
        <w:jc w:val="both"/>
        <w:rPr>
          <w:sz w:val="28"/>
          <w:szCs w:val="28"/>
        </w:rPr>
      </w:pPr>
      <w:r w:rsidRPr="0083722F">
        <w:rPr>
          <w:sz w:val="28"/>
          <w:szCs w:val="28"/>
        </w:rPr>
        <w:t xml:space="preserve">v. When appropriate (see above), express an opinion as to the possible/probable outcomes on each of the remaining issues between the parties or give reasons why it is not possible (or, perhaps, desirable) to do so; </w:t>
      </w:r>
    </w:p>
    <w:p w:rsidR="006A4F02" w:rsidRPr="0083722F" w:rsidRDefault="006A4F02" w:rsidP="006A4F02">
      <w:pPr>
        <w:pStyle w:val="NormalWeb"/>
        <w:shd w:val="clear" w:color="auto" w:fill="F7F8F8"/>
        <w:spacing w:before="120" w:beforeAutospacing="0" w:after="120" w:afterAutospacing="0" w:line="360" w:lineRule="auto"/>
        <w:ind w:left="720" w:right="521"/>
        <w:jc w:val="both"/>
        <w:rPr>
          <w:sz w:val="28"/>
          <w:szCs w:val="28"/>
        </w:rPr>
      </w:pPr>
      <w:r w:rsidRPr="0083722F">
        <w:rPr>
          <w:sz w:val="28"/>
          <w:szCs w:val="28"/>
        </w:rPr>
        <w:t xml:space="preserve">vi. Consider and express a view upon the proportionality of continuing litigation in light of the issues and amounts remaining in dispute. </w:t>
      </w:r>
    </w:p>
    <w:p w:rsidR="006A4F02" w:rsidRPr="0083722F" w:rsidRDefault="006A4F02" w:rsidP="006A4F02">
      <w:pPr>
        <w:pStyle w:val="NormalWeb"/>
        <w:shd w:val="clear" w:color="auto" w:fill="F7F8F8"/>
        <w:spacing w:before="120" w:beforeAutospacing="0" w:after="120" w:afterAutospacing="0" w:line="360" w:lineRule="auto"/>
        <w:ind w:left="720" w:right="521"/>
        <w:jc w:val="both"/>
        <w:rPr>
          <w:color w:val="333333"/>
          <w:sz w:val="28"/>
          <w:szCs w:val="28"/>
        </w:rPr>
      </w:pPr>
      <w:r w:rsidRPr="0083722F">
        <w:rPr>
          <w:sz w:val="28"/>
          <w:szCs w:val="28"/>
        </w:rPr>
        <w:t xml:space="preserve">Save in the most exceptional case, at this point it is suggested that the court should insist on further negotiations taking place. It is rarely appropriate (at this stage) simply to proceed by default to give directions. Before negotiations resume, specific reference ought sensibly to be made to the costs already spent on each side and to a realistic assessment of the costs likely to be spent if the matter </w:t>
      </w:r>
      <w:r w:rsidRPr="0083722F">
        <w:rPr>
          <w:sz w:val="28"/>
          <w:szCs w:val="28"/>
        </w:rPr>
        <w:lastRenderedPageBreak/>
        <w:t xml:space="preserve">proceeds to trial. Imprecise assertions that costs are likely to ‘double’ by the date of trial are probably not as effective as each solicitor being asked to provide an estimate of what each party is likely to have to spend (including, for example, on counsel’s brief fee). The possibility and/or desirability of mediation should also be raised </w:t>
      </w:r>
      <w:proofErr w:type="gramStart"/>
      <w:r w:rsidRPr="0083722F">
        <w:rPr>
          <w:sz w:val="28"/>
          <w:szCs w:val="28"/>
        </w:rPr>
        <w:t>… ”</w:t>
      </w:r>
      <w:proofErr w:type="gramEnd"/>
    </w:p>
    <w:p w:rsidR="002B05F2" w:rsidRPr="0083722F" w:rsidRDefault="00823637" w:rsidP="004F2250">
      <w:pPr>
        <w:spacing w:before="120" w:after="120" w:line="360" w:lineRule="auto"/>
        <w:jc w:val="both"/>
        <w:rPr>
          <w:rFonts w:cs="Times New Roman"/>
          <w:sz w:val="28"/>
          <w:szCs w:val="28"/>
        </w:rPr>
      </w:pPr>
      <w:r w:rsidRPr="0083722F">
        <w:rPr>
          <w:rFonts w:cs="Times New Roman"/>
          <w:sz w:val="28"/>
          <w:szCs w:val="28"/>
        </w:rPr>
        <w:t>It may be thought</w:t>
      </w:r>
      <w:r w:rsidR="00C32C7C" w:rsidRPr="0083722F">
        <w:rPr>
          <w:rFonts w:cs="Times New Roman"/>
          <w:sz w:val="28"/>
          <w:szCs w:val="28"/>
        </w:rPr>
        <w:t xml:space="preserve"> that, in</w:t>
      </w:r>
      <w:r w:rsidR="002B05F2" w:rsidRPr="0083722F">
        <w:rPr>
          <w:rFonts w:cs="Times New Roman"/>
          <w:sz w:val="28"/>
          <w:szCs w:val="28"/>
        </w:rPr>
        <w:t xml:space="preserve"> contrast with mediation</w:t>
      </w:r>
      <w:r w:rsidR="00C32C7C" w:rsidRPr="0083722F">
        <w:rPr>
          <w:rFonts w:cs="Times New Roman"/>
          <w:sz w:val="28"/>
          <w:szCs w:val="28"/>
        </w:rPr>
        <w:t xml:space="preserve"> in civil disputes,</w:t>
      </w:r>
      <w:r w:rsidR="002B05F2" w:rsidRPr="0083722F">
        <w:rPr>
          <w:rFonts w:cs="Times New Roman"/>
          <w:sz w:val="28"/>
          <w:szCs w:val="28"/>
        </w:rPr>
        <w:t xml:space="preserve"> this proactive approach goes some way to addressing concerns about inequality of arms between the knowledgeable and powerful and those less adv</w:t>
      </w:r>
      <w:r w:rsidR="00C32C7C" w:rsidRPr="0083722F">
        <w:rPr>
          <w:rFonts w:cs="Times New Roman"/>
          <w:sz w:val="28"/>
          <w:szCs w:val="28"/>
        </w:rPr>
        <w:t>antaged</w:t>
      </w:r>
      <w:r w:rsidR="0010628C" w:rsidRPr="0083722F">
        <w:rPr>
          <w:rFonts w:cs="Times New Roman"/>
          <w:sz w:val="28"/>
          <w:szCs w:val="28"/>
        </w:rPr>
        <w:t>,</w:t>
      </w:r>
      <w:r w:rsidR="00C32C7C" w:rsidRPr="0083722F">
        <w:rPr>
          <w:rFonts w:cs="Times New Roman"/>
          <w:sz w:val="28"/>
          <w:szCs w:val="28"/>
        </w:rPr>
        <w:t xml:space="preserve"> although such differences still have consequences</w:t>
      </w:r>
      <w:r w:rsidR="00564CD1" w:rsidRPr="0083722F">
        <w:rPr>
          <w:rFonts w:cs="Times New Roman"/>
          <w:sz w:val="28"/>
          <w:szCs w:val="28"/>
        </w:rPr>
        <w:t>.</w:t>
      </w:r>
      <w:r w:rsidR="002B05F2" w:rsidRPr="0083722F">
        <w:rPr>
          <w:rFonts w:cs="Times New Roman"/>
          <w:sz w:val="28"/>
          <w:szCs w:val="28"/>
        </w:rPr>
        <w:t xml:space="preserve"> </w:t>
      </w:r>
    </w:p>
    <w:p w:rsidR="00A25078" w:rsidRPr="0083722F" w:rsidRDefault="00CE5C0A" w:rsidP="004F2250">
      <w:pPr>
        <w:spacing w:before="120" w:after="120" w:line="360" w:lineRule="auto"/>
        <w:jc w:val="both"/>
        <w:rPr>
          <w:rFonts w:cs="Times New Roman"/>
          <w:sz w:val="28"/>
          <w:szCs w:val="28"/>
        </w:rPr>
      </w:pPr>
      <w:r>
        <w:rPr>
          <w:rFonts w:cs="Times New Roman"/>
          <w:sz w:val="28"/>
          <w:szCs w:val="28"/>
        </w:rPr>
        <w:t>There is an increasing use of those</w:t>
      </w:r>
      <w:r w:rsidR="00DF33B8" w:rsidRPr="0083722F">
        <w:rPr>
          <w:rFonts w:cs="Times New Roman"/>
          <w:sz w:val="28"/>
          <w:szCs w:val="28"/>
        </w:rPr>
        <w:t xml:space="preserve"> who are not</w:t>
      </w:r>
      <w:r w:rsidR="0040138C" w:rsidRPr="0083722F">
        <w:rPr>
          <w:rFonts w:cs="Times New Roman"/>
          <w:sz w:val="28"/>
          <w:szCs w:val="28"/>
        </w:rPr>
        <w:t xml:space="preserve"> sitting</w:t>
      </w:r>
      <w:r w:rsidR="00DF33B8" w:rsidRPr="0083722F">
        <w:rPr>
          <w:rFonts w:cs="Times New Roman"/>
          <w:sz w:val="28"/>
          <w:szCs w:val="28"/>
        </w:rPr>
        <w:t xml:space="preserve"> judges in conducting </w:t>
      </w:r>
      <w:r w:rsidR="00A25078" w:rsidRPr="0083722F">
        <w:rPr>
          <w:rFonts w:cs="Times New Roman"/>
          <w:sz w:val="28"/>
          <w:szCs w:val="28"/>
        </w:rPr>
        <w:t>FDR appointments.</w:t>
      </w:r>
    </w:p>
    <w:p w:rsidR="00880ECC" w:rsidRPr="0083722F" w:rsidRDefault="00A25078" w:rsidP="004F2250">
      <w:pPr>
        <w:spacing w:before="120" w:after="120" w:line="360" w:lineRule="auto"/>
        <w:jc w:val="both"/>
        <w:rPr>
          <w:rFonts w:cs="Times New Roman"/>
          <w:sz w:val="28"/>
          <w:szCs w:val="28"/>
        </w:rPr>
      </w:pPr>
      <w:r w:rsidRPr="0083722F">
        <w:rPr>
          <w:rFonts w:cs="Times New Roman"/>
          <w:sz w:val="28"/>
          <w:szCs w:val="28"/>
        </w:rPr>
        <w:t>One therefore finds a fle</w:t>
      </w:r>
      <w:r w:rsidR="009D0643" w:rsidRPr="0083722F">
        <w:rPr>
          <w:rFonts w:cs="Times New Roman"/>
          <w:sz w:val="28"/>
          <w:szCs w:val="28"/>
        </w:rPr>
        <w:t>xible situation in which</w:t>
      </w:r>
      <w:r w:rsidRPr="0083722F">
        <w:rPr>
          <w:rFonts w:cs="Times New Roman"/>
          <w:sz w:val="28"/>
          <w:szCs w:val="28"/>
        </w:rPr>
        <w:t xml:space="preserve"> parties have the benefit of a State provided service with the opp</w:t>
      </w:r>
      <w:r w:rsidR="00424D8E" w:rsidRPr="0083722F">
        <w:rPr>
          <w:rFonts w:cs="Times New Roman"/>
          <w:sz w:val="28"/>
          <w:szCs w:val="28"/>
        </w:rPr>
        <w:t>ortunity to use non-judicial neutrals</w:t>
      </w:r>
      <w:r w:rsidRPr="0083722F">
        <w:rPr>
          <w:rFonts w:cs="Times New Roman"/>
          <w:sz w:val="28"/>
          <w:szCs w:val="28"/>
        </w:rPr>
        <w:t xml:space="preserve"> if they wish.</w:t>
      </w:r>
      <w:r w:rsidR="00B5249F" w:rsidRPr="0083722F">
        <w:rPr>
          <w:rFonts w:cs="Times New Roman"/>
          <w:sz w:val="28"/>
          <w:szCs w:val="28"/>
        </w:rPr>
        <w:t xml:space="preserve"> </w:t>
      </w:r>
    </w:p>
    <w:p w:rsidR="00DF33B8" w:rsidRPr="0083722F" w:rsidRDefault="009D0643" w:rsidP="004F2250">
      <w:pPr>
        <w:spacing w:before="120" w:after="120" w:line="360" w:lineRule="auto"/>
        <w:jc w:val="both"/>
        <w:rPr>
          <w:rFonts w:cs="Times New Roman"/>
          <w:sz w:val="28"/>
          <w:szCs w:val="28"/>
        </w:rPr>
      </w:pPr>
      <w:r w:rsidRPr="0083722F">
        <w:rPr>
          <w:rFonts w:cs="Times New Roman"/>
          <w:sz w:val="28"/>
          <w:szCs w:val="28"/>
        </w:rPr>
        <w:t>Now we</w:t>
      </w:r>
      <w:r w:rsidR="00C32C7C" w:rsidRPr="0083722F">
        <w:rPr>
          <w:rFonts w:cs="Times New Roman"/>
          <w:sz w:val="28"/>
          <w:szCs w:val="28"/>
        </w:rPr>
        <w:t xml:space="preserve"> move</w:t>
      </w:r>
      <w:r w:rsidR="00DF33B8" w:rsidRPr="0083722F">
        <w:rPr>
          <w:rFonts w:cs="Times New Roman"/>
          <w:sz w:val="28"/>
          <w:szCs w:val="28"/>
        </w:rPr>
        <w:t xml:space="preserve"> to the developing role of conciliation in Employment Tribunals.</w:t>
      </w:r>
    </w:p>
    <w:p w:rsidR="0040138C" w:rsidRPr="0083722F" w:rsidRDefault="00B30DEE" w:rsidP="004F2250">
      <w:pPr>
        <w:spacing w:before="120" w:after="120" w:line="360" w:lineRule="auto"/>
        <w:jc w:val="both"/>
        <w:rPr>
          <w:rFonts w:cs="Times New Roman"/>
          <w:sz w:val="28"/>
          <w:szCs w:val="28"/>
        </w:rPr>
      </w:pPr>
      <w:r w:rsidRPr="0083722F">
        <w:rPr>
          <w:rFonts w:cs="Times New Roman"/>
          <w:sz w:val="28"/>
          <w:szCs w:val="28"/>
        </w:rPr>
        <w:t>The position is well described</w:t>
      </w:r>
      <w:r w:rsidR="0040138C" w:rsidRPr="0083722F">
        <w:rPr>
          <w:rFonts w:cs="Times New Roman"/>
          <w:sz w:val="28"/>
          <w:szCs w:val="28"/>
        </w:rPr>
        <w:t xml:space="preserve"> in an article written by the President Employment Tribunals (England and Wales) Judge Brian Doyle in an article in the Judicial College Tribunals Edition 2 – 2018. Having set out the general backgro</w:t>
      </w:r>
      <w:r w:rsidR="00C76ED7" w:rsidRPr="0083722F">
        <w:rPr>
          <w:rFonts w:cs="Times New Roman"/>
          <w:sz w:val="28"/>
          <w:szCs w:val="28"/>
        </w:rPr>
        <w:t>und and refe</w:t>
      </w:r>
      <w:r w:rsidR="00CA4939" w:rsidRPr="0083722F">
        <w:rPr>
          <w:rFonts w:cs="Times New Roman"/>
          <w:sz w:val="28"/>
          <w:szCs w:val="28"/>
        </w:rPr>
        <w:t>rred to the pivotal role of ACAS</w:t>
      </w:r>
      <w:r w:rsidR="001322FC" w:rsidRPr="0083722F">
        <w:rPr>
          <w:rFonts w:cs="Times New Roman"/>
          <w:sz w:val="28"/>
          <w:szCs w:val="28"/>
        </w:rPr>
        <w:t>,</w:t>
      </w:r>
      <w:r w:rsidR="00C76ED7" w:rsidRPr="0083722F">
        <w:rPr>
          <w:rFonts w:cs="Times New Roman"/>
          <w:sz w:val="28"/>
          <w:szCs w:val="28"/>
        </w:rPr>
        <w:t xml:space="preserve"> the article continues:</w:t>
      </w:r>
    </w:p>
    <w:p w:rsidR="00C76ED7" w:rsidRPr="0083722F" w:rsidRDefault="00C76ED7" w:rsidP="00460138">
      <w:pPr>
        <w:spacing w:before="120" w:after="120" w:line="360" w:lineRule="auto"/>
        <w:ind w:left="720" w:right="521"/>
        <w:jc w:val="both"/>
        <w:rPr>
          <w:rFonts w:cs="Times New Roman"/>
          <w:sz w:val="28"/>
          <w:szCs w:val="28"/>
        </w:rPr>
      </w:pPr>
      <w:r w:rsidRPr="0083722F">
        <w:rPr>
          <w:rFonts w:cs="Times New Roman"/>
          <w:sz w:val="28"/>
          <w:szCs w:val="28"/>
        </w:rPr>
        <w:t>“Judicial mediation</w:t>
      </w:r>
    </w:p>
    <w:p w:rsidR="00C76ED7" w:rsidRPr="0083722F" w:rsidRDefault="00C76ED7" w:rsidP="00460138">
      <w:pPr>
        <w:spacing w:before="120" w:after="120" w:line="360" w:lineRule="auto"/>
        <w:ind w:left="720" w:right="521"/>
        <w:jc w:val="both"/>
        <w:rPr>
          <w:rFonts w:cs="Times New Roman"/>
          <w:sz w:val="28"/>
          <w:szCs w:val="28"/>
        </w:rPr>
      </w:pPr>
      <w:r w:rsidRPr="0083722F">
        <w:rPr>
          <w:rFonts w:cs="Times New Roman"/>
          <w:sz w:val="28"/>
          <w:szCs w:val="28"/>
        </w:rPr>
        <w:t>The other major area of ADR in the ET concerns judicial mediation. Judicial mediation by selected and specially trained EJs was piloted in 2006 and rolled out nationwide in 2009. All salaried EJs and some fee-paid judges are approved as judicial mediators. A judge who mediates in a particular case may thereafter continue to deal with its case management, but will not conduct the final hearing.</w:t>
      </w:r>
    </w:p>
    <w:p w:rsidR="00C76ED7" w:rsidRPr="0083722F" w:rsidRDefault="00C76ED7" w:rsidP="00460138">
      <w:pPr>
        <w:spacing w:before="120" w:after="120" w:line="360" w:lineRule="auto"/>
        <w:ind w:left="720" w:right="521"/>
        <w:jc w:val="both"/>
        <w:rPr>
          <w:rFonts w:cs="Times New Roman"/>
          <w:sz w:val="28"/>
          <w:szCs w:val="28"/>
        </w:rPr>
      </w:pPr>
      <w:r w:rsidRPr="0083722F">
        <w:rPr>
          <w:rFonts w:cs="Times New Roman"/>
          <w:sz w:val="28"/>
          <w:szCs w:val="28"/>
        </w:rPr>
        <w:lastRenderedPageBreak/>
        <w:t>EJs identify potential case</w:t>
      </w:r>
      <w:r w:rsidR="00424D8E" w:rsidRPr="0083722F">
        <w:rPr>
          <w:rFonts w:cs="Times New Roman"/>
          <w:sz w:val="28"/>
          <w:szCs w:val="28"/>
        </w:rPr>
        <w:t>s</w:t>
      </w:r>
      <w:r w:rsidRPr="0083722F">
        <w:rPr>
          <w:rFonts w:cs="Times New Roman"/>
          <w:sz w:val="28"/>
          <w:szCs w:val="28"/>
        </w:rPr>
        <w:t xml:space="preserve"> as part of routine case management. In suitable cases, the ET informs the parties of the availability of judicial mediation. If both parties are interested, the Regional Employment Judge assesses suitability and lists the matter for a private hearing. Typically case management orders are then suspended, although listing of </w:t>
      </w:r>
      <w:r w:rsidR="00372828" w:rsidRPr="0083722F">
        <w:rPr>
          <w:rFonts w:cs="Times New Roman"/>
          <w:sz w:val="28"/>
          <w:szCs w:val="28"/>
        </w:rPr>
        <w:t>a</w:t>
      </w:r>
      <w:r w:rsidRPr="0083722F">
        <w:rPr>
          <w:rFonts w:cs="Times New Roman"/>
          <w:sz w:val="28"/>
          <w:szCs w:val="28"/>
        </w:rPr>
        <w:t xml:space="preserve"> final hearing is maintained.</w:t>
      </w:r>
    </w:p>
    <w:p w:rsidR="00D977C2" w:rsidRPr="0083722F" w:rsidRDefault="00C76ED7" w:rsidP="00460138">
      <w:pPr>
        <w:spacing w:before="120" w:after="120" w:line="360" w:lineRule="auto"/>
        <w:ind w:left="720" w:right="521"/>
        <w:jc w:val="both"/>
        <w:rPr>
          <w:rFonts w:cs="Times New Roman"/>
          <w:sz w:val="28"/>
          <w:szCs w:val="28"/>
        </w:rPr>
      </w:pPr>
      <w:r w:rsidRPr="0083722F">
        <w:rPr>
          <w:rFonts w:cs="Times New Roman"/>
          <w:sz w:val="28"/>
          <w:szCs w:val="28"/>
        </w:rPr>
        <w:t>An offer of judicial mediation will only be made if both parties are committed to ADR. Offers are made only where it is anticipated that there will be at least three days of final hearing. Originally, only discrimination cases were eligible</w:t>
      </w:r>
      <w:r w:rsidR="008D4885" w:rsidRPr="0083722F">
        <w:rPr>
          <w:rFonts w:cs="Times New Roman"/>
          <w:sz w:val="28"/>
          <w:szCs w:val="28"/>
        </w:rPr>
        <w:t>, but the scope of the scheme is now considerably wider. An important consideration might be whether there is a continuing employment relationship or a non-monetary dimension (such as a return to work or reasonable adjustments for a disabled</w:t>
      </w:r>
      <w:r w:rsidR="00D977C2" w:rsidRPr="0083722F">
        <w:rPr>
          <w:rFonts w:cs="Times New Roman"/>
          <w:sz w:val="28"/>
          <w:szCs w:val="28"/>
        </w:rPr>
        <w:t xml:space="preserve"> employee).</w:t>
      </w:r>
    </w:p>
    <w:p w:rsidR="00D977C2" w:rsidRPr="0083722F" w:rsidRDefault="00D977C2" w:rsidP="00460138">
      <w:pPr>
        <w:spacing w:before="120" w:after="120" w:line="360" w:lineRule="auto"/>
        <w:ind w:left="720" w:right="521"/>
        <w:jc w:val="both"/>
        <w:rPr>
          <w:rFonts w:cs="Times New Roman"/>
          <w:sz w:val="28"/>
          <w:szCs w:val="28"/>
        </w:rPr>
      </w:pPr>
      <w:r w:rsidRPr="0083722F">
        <w:rPr>
          <w:rFonts w:cs="Times New Roman"/>
          <w:sz w:val="28"/>
          <w:szCs w:val="28"/>
        </w:rPr>
        <w:t>As originally introduced, the mediation judges used the facilitative method. ...</w:t>
      </w:r>
    </w:p>
    <w:p w:rsidR="00D977C2" w:rsidRPr="0083722F" w:rsidRDefault="00D977C2" w:rsidP="00460138">
      <w:pPr>
        <w:spacing w:before="120" w:after="120" w:line="360" w:lineRule="auto"/>
        <w:ind w:left="720" w:right="521"/>
        <w:jc w:val="both"/>
        <w:rPr>
          <w:rFonts w:cs="Times New Roman"/>
          <w:sz w:val="28"/>
          <w:szCs w:val="28"/>
        </w:rPr>
      </w:pPr>
      <w:r w:rsidRPr="0083722F">
        <w:rPr>
          <w:rFonts w:cs="Times New Roman"/>
          <w:sz w:val="28"/>
          <w:szCs w:val="28"/>
        </w:rPr>
        <w:t>The limitations of that have been recognised. The parties regularly wanted the mediator judge to be more interventionist. They sought his or her input on matters such as what the issues would be at the hearing, which party would have to prove what matters, how a tribunal would approach those questions and what remedies might be forthcoming (and in what amount) in a successful claim. The parties wanted the judge to assist them in assessing the risks of litigation and the benefits of settlement.</w:t>
      </w:r>
    </w:p>
    <w:p w:rsidR="00DB23CA" w:rsidRPr="0083722F" w:rsidRDefault="00D977C2" w:rsidP="00460138">
      <w:pPr>
        <w:spacing w:before="120" w:after="120" w:line="360" w:lineRule="auto"/>
        <w:ind w:left="720" w:right="521"/>
        <w:jc w:val="both"/>
        <w:rPr>
          <w:rFonts w:cs="Times New Roman"/>
          <w:sz w:val="28"/>
          <w:szCs w:val="28"/>
        </w:rPr>
      </w:pPr>
      <w:r w:rsidRPr="0083722F">
        <w:rPr>
          <w:rFonts w:cs="Times New Roman"/>
          <w:sz w:val="28"/>
          <w:szCs w:val="28"/>
        </w:rPr>
        <w:t xml:space="preserve">Many mediator judges in the ET also chafed at the restrictions imposed by the facilitative method. What was the sense of using an expensive judicial resource merely as a conduit for shuttle diplomacy? More recently, therefore, the judges will switch to an </w:t>
      </w:r>
      <w:r w:rsidRPr="0083722F">
        <w:rPr>
          <w:rFonts w:cs="Times New Roman"/>
          <w:sz w:val="28"/>
          <w:szCs w:val="28"/>
        </w:rPr>
        <w:lastRenderedPageBreak/>
        <w:t>indicative mediation method, if facilitative mediation has been exhausted and if the parties agree. The indicative or evaluation method assists the parties to reach a resolution by expressing an opinion</w:t>
      </w:r>
      <w:r w:rsidR="00DB23CA" w:rsidRPr="0083722F">
        <w:rPr>
          <w:rFonts w:cs="Times New Roman"/>
          <w:sz w:val="28"/>
          <w:szCs w:val="28"/>
        </w:rPr>
        <w:t xml:space="preserve"> on the strengths and weakness of each side’s case and by making recommendations or suggestions for settlement.</w:t>
      </w:r>
    </w:p>
    <w:p w:rsidR="00DB23CA" w:rsidRPr="0083722F" w:rsidRDefault="00DB23CA" w:rsidP="003A235C">
      <w:pPr>
        <w:spacing w:before="120" w:after="120" w:line="360" w:lineRule="auto"/>
        <w:ind w:left="720" w:right="521"/>
        <w:jc w:val="both"/>
        <w:rPr>
          <w:rFonts w:cs="Times New Roman"/>
          <w:sz w:val="28"/>
          <w:szCs w:val="28"/>
        </w:rPr>
      </w:pPr>
      <w:r w:rsidRPr="0083722F">
        <w:rPr>
          <w:rFonts w:cs="Times New Roman"/>
          <w:sz w:val="28"/>
          <w:szCs w:val="28"/>
        </w:rPr>
        <w:t>Judicial mediation is successful, although we cannot be certain how many case</w:t>
      </w:r>
      <w:r w:rsidR="00424D8E" w:rsidRPr="0083722F">
        <w:rPr>
          <w:rFonts w:cs="Times New Roman"/>
          <w:sz w:val="28"/>
          <w:szCs w:val="28"/>
        </w:rPr>
        <w:t>s</w:t>
      </w:r>
      <w:r w:rsidRPr="0083722F">
        <w:rPr>
          <w:rFonts w:cs="Times New Roman"/>
          <w:sz w:val="28"/>
          <w:szCs w:val="28"/>
        </w:rPr>
        <w:t xml:space="preserve"> would have settled in any event.</w:t>
      </w:r>
      <w:r w:rsidR="003A235C" w:rsidRPr="0083722F">
        <w:rPr>
          <w:rFonts w:cs="Times New Roman"/>
          <w:sz w:val="28"/>
          <w:szCs w:val="28"/>
        </w:rPr>
        <w:t xml:space="preserve"> ...”</w:t>
      </w:r>
      <w:r w:rsidRPr="0083722F">
        <w:rPr>
          <w:rFonts w:cs="Times New Roman"/>
          <w:sz w:val="28"/>
          <w:szCs w:val="28"/>
        </w:rPr>
        <w:t xml:space="preserve"> </w:t>
      </w:r>
    </w:p>
    <w:p w:rsidR="00FE629E" w:rsidRPr="0083722F" w:rsidRDefault="00FE629E" w:rsidP="004F2250">
      <w:pPr>
        <w:spacing w:before="120" w:after="120" w:line="360" w:lineRule="auto"/>
        <w:jc w:val="both"/>
        <w:rPr>
          <w:rFonts w:cs="Times New Roman"/>
          <w:sz w:val="28"/>
          <w:szCs w:val="28"/>
        </w:rPr>
      </w:pPr>
      <w:r w:rsidRPr="0083722F">
        <w:rPr>
          <w:rFonts w:cs="Times New Roman"/>
          <w:sz w:val="28"/>
          <w:szCs w:val="28"/>
        </w:rPr>
        <w:t>In an email to me dated 17 October 2019 Judge Doyle said:</w:t>
      </w:r>
    </w:p>
    <w:p w:rsidR="00BC51DB" w:rsidRPr="0083722F" w:rsidRDefault="00FE629E" w:rsidP="00FE629E">
      <w:pPr>
        <w:spacing w:before="120" w:after="120" w:line="360" w:lineRule="auto"/>
        <w:ind w:left="720" w:right="521"/>
        <w:jc w:val="both"/>
        <w:rPr>
          <w:rFonts w:eastAsia="Times New Roman" w:cs="Times New Roman"/>
          <w:color w:val="000000"/>
          <w:sz w:val="28"/>
          <w:szCs w:val="28"/>
        </w:rPr>
      </w:pPr>
      <w:r w:rsidRPr="0083722F">
        <w:rPr>
          <w:rFonts w:eastAsia="Times New Roman" w:cs="Times New Roman"/>
          <w:color w:val="000000"/>
          <w:sz w:val="28"/>
          <w:szCs w:val="28"/>
        </w:rPr>
        <w:t xml:space="preserve">“You might be interested in the latest "headlines" from judicial mediations in the Employment Tribunal., courtesy of my co-lead judges, EJ Michael Ord and EJ Vincent Ryan. </w:t>
      </w:r>
      <w:r w:rsidR="00BC51DB" w:rsidRPr="0083722F">
        <w:rPr>
          <w:rFonts w:cs="Times New Roman"/>
          <w:color w:val="201F1E"/>
          <w:sz w:val="28"/>
          <w:szCs w:val="28"/>
        </w:rPr>
        <w:t>We continue to break all records for mediations. We have conducted over 500 mediations year to date. More than in any previous year. Of those 68% resulted in settlement on the day which compares very well to mediation “industry standards”.  We have saved over 2000 days of hearings from our mediations this year to date. The savings to parties, and to the service, is enormous.</w:t>
      </w:r>
      <w:r w:rsidRPr="0083722F">
        <w:rPr>
          <w:rFonts w:cs="Times New Roman"/>
          <w:color w:val="201F1E"/>
          <w:sz w:val="28"/>
          <w:szCs w:val="28"/>
        </w:rPr>
        <w:t>”</w:t>
      </w:r>
    </w:p>
    <w:p w:rsidR="00922534" w:rsidRPr="0083722F" w:rsidRDefault="00FE629E" w:rsidP="004F2250">
      <w:pPr>
        <w:spacing w:before="120" w:after="120" w:line="360" w:lineRule="auto"/>
        <w:jc w:val="both"/>
        <w:rPr>
          <w:rFonts w:cs="Times New Roman"/>
          <w:sz w:val="28"/>
          <w:szCs w:val="28"/>
        </w:rPr>
      </w:pPr>
      <w:r w:rsidRPr="0083722F">
        <w:rPr>
          <w:rFonts w:cs="Times New Roman"/>
          <w:sz w:val="28"/>
          <w:szCs w:val="28"/>
        </w:rPr>
        <w:t>Case management in the ET shows</w:t>
      </w:r>
      <w:r w:rsidR="00922534" w:rsidRPr="0083722F">
        <w:rPr>
          <w:rFonts w:cs="Times New Roman"/>
          <w:sz w:val="28"/>
          <w:szCs w:val="28"/>
        </w:rPr>
        <w:t xml:space="preserve"> both </w:t>
      </w:r>
      <w:r w:rsidR="00113ADC" w:rsidRPr="0083722F">
        <w:rPr>
          <w:rFonts w:cs="Times New Roman"/>
          <w:sz w:val="28"/>
          <w:szCs w:val="28"/>
        </w:rPr>
        <w:t xml:space="preserve">the </w:t>
      </w:r>
      <w:r w:rsidR="00922534" w:rsidRPr="0083722F">
        <w:rPr>
          <w:rFonts w:cs="Times New Roman"/>
          <w:sz w:val="28"/>
          <w:szCs w:val="28"/>
        </w:rPr>
        <w:t xml:space="preserve">similarity with and </w:t>
      </w:r>
      <w:r w:rsidR="00113ADC" w:rsidRPr="0083722F">
        <w:rPr>
          <w:rFonts w:cs="Times New Roman"/>
          <w:sz w:val="28"/>
          <w:szCs w:val="28"/>
        </w:rPr>
        <w:t xml:space="preserve">the </w:t>
      </w:r>
      <w:r w:rsidR="001322FC" w:rsidRPr="0083722F">
        <w:rPr>
          <w:rFonts w:cs="Times New Roman"/>
          <w:sz w:val="28"/>
          <w:szCs w:val="28"/>
        </w:rPr>
        <w:t>difference from FDR appointments</w:t>
      </w:r>
      <w:r w:rsidR="00922534" w:rsidRPr="0083722F">
        <w:rPr>
          <w:rFonts w:cs="Times New Roman"/>
          <w:sz w:val="28"/>
          <w:szCs w:val="28"/>
        </w:rPr>
        <w:t>.</w:t>
      </w:r>
    </w:p>
    <w:p w:rsidR="00922534" w:rsidRPr="0083722F" w:rsidRDefault="00922534" w:rsidP="004F2250">
      <w:pPr>
        <w:spacing w:before="120" w:after="120" w:line="360" w:lineRule="auto"/>
        <w:jc w:val="both"/>
        <w:rPr>
          <w:rFonts w:cs="Times New Roman"/>
          <w:sz w:val="28"/>
          <w:szCs w:val="28"/>
        </w:rPr>
      </w:pPr>
      <w:r w:rsidRPr="0083722F">
        <w:rPr>
          <w:rFonts w:cs="Times New Roman"/>
          <w:sz w:val="28"/>
          <w:szCs w:val="28"/>
        </w:rPr>
        <w:t>The similarity is the proactive nature of the role of the judge in each area. The difference is the selective nature of the choice of dispute in ETs and the need for consent to the process.</w:t>
      </w:r>
    </w:p>
    <w:p w:rsidR="00922534" w:rsidRPr="0083722F" w:rsidRDefault="00922534" w:rsidP="004F2250">
      <w:pPr>
        <w:spacing w:before="120" w:after="120" w:line="360" w:lineRule="auto"/>
        <w:jc w:val="both"/>
        <w:rPr>
          <w:rFonts w:cs="Times New Roman"/>
          <w:sz w:val="28"/>
          <w:szCs w:val="28"/>
        </w:rPr>
      </w:pPr>
      <w:r w:rsidRPr="0083722F">
        <w:rPr>
          <w:rFonts w:cs="Times New Roman"/>
          <w:sz w:val="28"/>
          <w:szCs w:val="28"/>
        </w:rPr>
        <w:t>If for a moment one thinks of the difference of approach needed in</w:t>
      </w:r>
      <w:r w:rsidR="00113ADC" w:rsidRPr="0083722F">
        <w:rPr>
          <w:rFonts w:cs="Times New Roman"/>
          <w:sz w:val="28"/>
          <w:szCs w:val="28"/>
        </w:rPr>
        <w:t xml:space="preserve"> disputes concerning children and</w:t>
      </w:r>
      <w:r w:rsidRPr="0083722F">
        <w:rPr>
          <w:rFonts w:cs="Times New Roman"/>
          <w:sz w:val="28"/>
          <w:szCs w:val="28"/>
        </w:rPr>
        <w:t xml:space="preserve"> those concerning property in family matters, one can see how the need for a different approach in </w:t>
      </w:r>
      <w:r w:rsidR="0010628C" w:rsidRPr="0083722F">
        <w:rPr>
          <w:rFonts w:cs="Times New Roman"/>
          <w:sz w:val="28"/>
          <w:szCs w:val="28"/>
        </w:rPr>
        <w:t>the types of dispute addressed</w:t>
      </w:r>
      <w:r w:rsidR="00113ADC" w:rsidRPr="0083722F">
        <w:rPr>
          <w:rFonts w:cs="Times New Roman"/>
          <w:sz w:val="28"/>
          <w:szCs w:val="28"/>
        </w:rPr>
        <w:t xml:space="preserve"> in </w:t>
      </w:r>
      <w:r w:rsidRPr="0083722F">
        <w:rPr>
          <w:rFonts w:cs="Times New Roman"/>
          <w:sz w:val="28"/>
          <w:szCs w:val="28"/>
        </w:rPr>
        <w:t xml:space="preserve">ETs as against </w:t>
      </w:r>
      <w:r w:rsidR="00113ADC" w:rsidRPr="0083722F">
        <w:rPr>
          <w:rFonts w:cs="Times New Roman"/>
          <w:sz w:val="28"/>
          <w:szCs w:val="28"/>
        </w:rPr>
        <w:t>those involved in FDRs</w:t>
      </w:r>
      <w:r w:rsidRPr="0083722F">
        <w:rPr>
          <w:rFonts w:cs="Times New Roman"/>
          <w:sz w:val="28"/>
          <w:szCs w:val="28"/>
        </w:rPr>
        <w:t>.</w:t>
      </w:r>
    </w:p>
    <w:p w:rsidR="00922534" w:rsidRPr="0083722F" w:rsidRDefault="00922534" w:rsidP="004F2250">
      <w:pPr>
        <w:spacing w:before="120" w:after="120" w:line="360" w:lineRule="auto"/>
        <w:jc w:val="both"/>
        <w:rPr>
          <w:rFonts w:cs="Times New Roman"/>
          <w:sz w:val="28"/>
          <w:szCs w:val="28"/>
        </w:rPr>
      </w:pPr>
      <w:r w:rsidRPr="0083722F">
        <w:rPr>
          <w:rFonts w:cs="Times New Roman"/>
          <w:sz w:val="28"/>
          <w:szCs w:val="28"/>
        </w:rPr>
        <w:lastRenderedPageBreak/>
        <w:t>In each case there is an acknowledge</w:t>
      </w:r>
      <w:r w:rsidR="00EF3C7A" w:rsidRPr="0083722F">
        <w:rPr>
          <w:rFonts w:cs="Times New Roman"/>
          <w:sz w:val="28"/>
          <w:szCs w:val="28"/>
        </w:rPr>
        <w:t>ment of the need for a process</w:t>
      </w:r>
      <w:r w:rsidRPr="0083722F">
        <w:rPr>
          <w:rFonts w:cs="Times New Roman"/>
          <w:sz w:val="28"/>
          <w:szCs w:val="28"/>
        </w:rPr>
        <w:t xml:space="preserve"> that is tailored to the nature of the dispute.</w:t>
      </w:r>
    </w:p>
    <w:p w:rsidR="0010628C" w:rsidRPr="0083722F" w:rsidRDefault="00460138" w:rsidP="004F2250">
      <w:pPr>
        <w:spacing w:before="120" w:after="120" w:line="360" w:lineRule="auto"/>
        <w:jc w:val="both"/>
        <w:rPr>
          <w:rFonts w:cs="Times New Roman"/>
          <w:sz w:val="28"/>
          <w:szCs w:val="28"/>
        </w:rPr>
      </w:pPr>
      <w:r w:rsidRPr="0083722F">
        <w:rPr>
          <w:rFonts w:cs="Times New Roman"/>
          <w:sz w:val="28"/>
          <w:szCs w:val="28"/>
        </w:rPr>
        <w:t>We now move on to Germany and the role of the</w:t>
      </w:r>
      <w:r w:rsidR="00113ADC" w:rsidRPr="0083722F">
        <w:rPr>
          <w:rFonts w:cs="Times New Roman"/>
          <w:sz w:val="28"/>
          <w:szCs w:val="28"/>
        </w:rPr>
        <w:t xml:space="preserve"> </w:t>
      </w:r>
      <w:r w:rsidR="00ED1789" w:rsidRPr="0083722F">
        <w:rPr>
          <w:rFonts w:cs="Times New Roman"/>
          <w:i/>
          <w:sz w:val="28"/>
          <w:szCs w:val="28"/>
        </w:rPr>
        <w:t>Güterichter</w:t>
      </w:r>
      <w:r w:rsidR="00ED1789" w:rsidRPr="0083722F">
        <w:rPr>
          <w:rFonts w:cs="Times New Roman"/>
          <w:sz w:val="28"/>
          <w:szCs w:val="28"/>
        </w:rPr>
        <w:t xml:space="preserve"> or conciliation judge. The position was described by Anne – Ruth </w:t>
      </w:r>
      <w:r w:rsidR="00564CD1" w:rsidRPr="0083722F">
        <w:rPr>
          <w:rFonts w:cs="Times New Roman"/>
          <w:sz w:val="28"/>
          <w:szCs w:val="28"/>
        </w:rPr>
        <w:t xml:space="preserve"> </w:t>
      </w:r>
      <w:r w:rsidR="00ED1789" w:rsidRPr="0083722F">
        <w:rPr>
          <w:rFonts w:cs="Times New Roman"/>
          <w:sz w:val="28"/>
          <w:szCs w:val="28"/>
        </w:rPr>
        <w:t>Moltmann – Willisch (Judge of the Court of Appeals Coordinator of Mediation at the Civil Courts of Berlin) at a seminar in November 2014 called “Extra-judicial and Judicial Mediation and Attempt of Settlement as a Prerequisite for Bringing a Dispute to Court”. The part of her talk that is relevant to us reads:</w:t>
      </w:r>
    </w:p>
    <w:p w:rsidR="00ED1789" w:rsidRPr="0083722F" w:rsidRDefault="00564CD1" w:rsidP="00564CD1">
      <w:pPr>
        <w:spacing w:before="120" w:after="120" w:line="360" w:lineRule="auto"/>
        <w:ind w:left="720" w:right="521"/>
        <w:jc w:val="both"/>
        <w:rPr>
          <w:rFonts w:cs="Times New Roman"/>
          <w:sz w:val="28"/>
          <w:szCs w:val="28"/>
        </w:rPr>
      </w:pPr>
      <w:r w:rsidRPr="0083722F">
        <w:rPr>
          <w:rFonts w:cs="Times New Roman"/>
          <w:sz w:val="28"/>
          <w:szCs w:val="28"/>
        </w:rPr>
        <w:t>“</w:t>
      </w:r>
      <w:r w:rsidR="00ED1789" w:rsidRPr="0083722F">
        <w:rPr>
          <w:rFonts w:cs="Times New Roman"/>
          <w:sz w:val="28"/>
          <w:szCs w:val="28"/>
        </w:rPr>
        <w:t>3 Judicial Mediation</w:t>
      </w:r>
    </w:p>
    <w:p w:rsidR="00FD3E6A" w:rsidRPr="0083722F" w:rsidRDefault="00ED1789" w:rsidP="001322FC">
      <w:pPr>
        <w:spacing w:before="120" w:after="120" w:line="360" w:lineRule="auto"/>
        <w:ind w:left="720" w:right="522"/>
        <w:jc w:val="both"/>
        <w:rPr>
          <w:rFonts w:cs="Times New Roman"/>
          <w:sz w:val="28"/>
          <w:szCs w:val="28"/>
        </w:rPr>
      </w:pPr>
      <w:r w:rsidRPr="0083722F">
        <w:rPr>
          <w:rFonts w:cs="Times New Roman"/>
          <w:sz w:val="28"/>
          <w:szCs w:val="28"/>
        </w:rPr>
        <w:t>Court mediation done by judges has been exercised in some German federal states since 2002</w:t>
      </w:r>
      <w:r w:rsidR="001322FC" w:rsidRPr="0083722F">
        <w:rPr>
          <w:rFonts w:cs="Times New Roman"/>
          <w:sz w:val="28"/>
          <w:szCs w:val="28"/>
        </w:rPr>
        <w:t>; i</w:t>
      </w:r>
      <w:r w:rsidRPr="0083722F">
        <w:rPr>
          <w:rFonts w:cs="Times New Roman"/>
          <w:sz w:val="28"/>
          <w:szCs w:val="28"/>
        </w:rPr>
        <w:t>n Berlin, where I work at the Court of Appeal (Landgericht), since 2006. These projects, initiated by judges and promoted by the respective ministries of justice, were motivat</w:t>
      </w:r>
      <w:r w:rsidR="00FD3E6A" w:rsidRPr="0083722F">
        <w:rPr>
          <w:rFonts w:cs="Times New Roman"/>
          <w:sz w:val="28"/>
          <w:szCs w:val="28"/>
        </w:rPr>
        <w:t>e</w:t>
      </w:r>
      <w:r w:rsidRPr="0083722F">
        <w:rPr>
          <w:rFonts w:cs="Times New Roman"/>
          <w:sz w:val="28"/>
          <w:szCs w:val="28"/>
        </w:rPr>
        <w:t xml:space="preserve">d </w:t>
      </w:r>
      <w:r w:rsidR="00FD3E6A" w:rsidRPr="0083722F">
        <w:rPr>
          <w:rFonts w:cs="Times New Roman"/>
          <w:sz w:val="28"/>
          <w:szCs w:val="28"/>
        </w:rPr>
        <w:t>by the idea that a conflict can best be solved by the conflict parties themselves</w:t>
      </w:r>
      <w:r w:rsidRPr="0083722F">
        <w:rPr>
          <w:rFonts w:cs="Times New Roman"/>
          <w:sz w:val="28"/>
          <w:szCs w:val="28"/>
        </w:rPr>
        <w:t xml:space="preserve"> </w:t>
      </w:r>
      <w:r w:rsidR="00FD3E6A" w:rsidRPr="0083722F">
        <w:rPr>
          <w:rFonts w:cs="Times New Roman"/>
          <w:sz w:val="28"/>
          <w:szCs w:val="28"/>
        </w:rPr>
        <w:t>even after the conflict had been brought before the court.</w:t>
      </w:r>
    </w:p>
    <w:p w:rsidR="00FD3E6A" w:rsidRPr="0083722F" w:rsidRDefault="00FD3E6A" w:rsidP="001322FC">
      <w:pPr>
        <w:spacing w:before="120" w:after="120" w:line="360" w:lineRule="auto"/>
        <w:ind w:left="720" w:right="522"/>
        <w:jc w:val="both"/>
        <w:rPr>
          <w:rFonts w:cs="Times New Roman"/>
          <w:sz w:val="28"/>
          <w:szCs w:val="28"/>
        </w:rPr>
      </w:pPr>
      <w:r w:rsidRPr="0083722F">
        <w:rPr>
          <w:rFonts w:cs="Times New Roman"/>
          <w:sz w:val="28"/>
          <w:szCs w:val="28"/>
        </w:rPr>
        <w:t>Judges organized and paid for their own training. They had to convince their colleagues to give cases into court mediation and the parties and their lawyers to agree to a mediation process. Expert evaluations stated that overall, judge mediation was highly successful with a success rate of about 70% and that it is effective in lowering the case burden of the courts.</w:t>
      </w:r>
      <w:r w:rsidR="00564CD1" w:rsidRPr="0083722F">
        <w:rPr>
          <w:rFonts w:cs="Times New Roman"/>
          <w:sz w:val="28"/>
          <w:szCs w:val="28"/>
        </w:rPr>
        <w:t>”</w:t>
      </w:r>
    </w:p>
    <w:p w:rsidR="00FD3E6A" w:rsidRPr="0083722F" w:rsidRDefault="00FD3E6A" w:rsidP="00564CD1">
      <w:pPr>
        <w:spacing w:before="120" w:after="120" w:line="360" w:lineRule="auto"/>
        <w:ind w:right="-46"/>
        <w:jc w:val="both"/>
        <w:rPr>
          <w:rFonts w:cs="Times New Roman"/>
          <w:sz w:val="28"/>
          <w:szCs w:val="28"/>
        </w:rPr>
      </w:pPr>
      <w:r w:rsidRPr="0083722F">
        <w:rPr>
          <w:rFonts w:cs="Times New Roman"/>
          <w:sz w:val="28"/>
          <w:szCs w:val="28"/>
        </w:rPr>
        <w:t>The judge then goes on to describe the considerable flexibility that is to be found in th</w:t>
      </w:r>
      <w:r w:rsidR="00564CD1" w:rsidRPr="0083722F">
        <w:rPr>
          <w:rFonts w:cs="Times New Roman"/>
          <w:sz w:val="28"/>
          <w:szCs w:val="28"/>
        </w:rPr>
        <w:t>e overall process and continues:</w:t>
      </w:r>
    </w:p>
    <w:p w:rsidR="007C7039" w:rsidRPr="0083722F" w:rsidRDefault="00564CD1" w:rsidP="00564CD1">
      <w:pPr>
        <w:spacing w:before="120" w:after="120" w:line="360" w:lineRule="auto"/>
        <w:ind w:left="720" w:right="521"/>
        <w:jc w:val="both"/>
        <w:rPr>
          <w:rFonts w:cs="Times New Roman"/>
          <w:sz w:val="28"/>
          <w:szCs w:val="28"/>
        </w:rPr>
      </w:pPr>
      <w:r w:rsidRPr="0083722F">
        <w:rPr>
          <w:rFonts w:cs="Times New Roman"/>
          <w:sz w:val="28"/>
          <w:szCs w:val="28"/>
        </w:rPr>
        <w:t>“</w:t>
      </w:r>
      <w:r w:rsidR="00FD3E6A" w:rsidRPr="0083722F">
        <w:rPr>
          <w:rFonts w:cs="Times New Roman"/>
          <w:sz w:val="28"/>
          <w:szCs w:val="28"/>
        </w:rPr>
        <w:t>There is no exclusive list of cases that are appropriate for mediation. In Berlin at the court of appeals, one third of our cases deal with construction and work compensation matters.</w:t>
      </w:r>
      <w:r w:rsidR="007C7039" w:rsidRPr="0083722F">
        <w:rPr>
          <w:rFonts w:cs="Times New Roman"/>
          <w:sz w:val="28"/>
          <w:szCs w:val="28"/>
        </w:rPr>
        <w:t xml:space="preserve"> But also cases involving public authorities are prominent examples of court </w:t>
      </w:r>
      <w:r w:rsidR="007C7039" w:rsidRPr="0083722F">
        <w:rPr>
          <w:rFonts w:cs="Times New Roman"/>
          <w:sz w:val="28"/>
          <w:szCs w:val="28"/>
        </w:rPr>
        <w:lastRenderedPageBreak/>
        <w:t>mediation. The parties can suggest themselves to go through a judicial mediation and they can e</w:t>
      </w:r>
      <w:r w:rsidR="001322FC" w:rsidRPr="0083722F">
        <w:rPr>
          <w:rFonts w:cs="Times New Roman"/>
          <w:sz w:val="28"/>
          <w:szCs w:val="28"/>
        </w:rPr>
        <w:t>ven choose a mediation judge fro</w:t>
      </w:r>
      <w:r w:rsidR="007C7039" w:rsidRPr="0083722F">
        <w:rPr>
          <w:rFonts w:cs="Times New Roman"/>
          <w:sz w:val="28"/>
          <w:szCs w:val="28"/>
        </w:rPr>
        <w:t>m the court where the case is pending. Often, mediation in court takes place at a very early stage of the case, but there are also cases that come to mediation after many years of court proceedings.</w:t>
      </w:r>
    </w:p>
    <w:p w:rsidR="007C7039" w:rsidRPr="0083722F" w:rsidRDefault="007C7039" w:rsidP="00564CD1">
      <w:pPr>
        <w:spacing w:before="120" w:after="120" w:line="360" w:lineRule="auto"/>
        <w:ind w:left="720" w:right="521"/>
        <w:jc w:val="both"/>
        <w:rPr>
          <w:rFonts w:cs="Times New Roman"/>
          <w:sz w:val="28"/>
          <w:szCs w:val="28"/>
        </w:rPr>
      </w:pPr>
      <w:r w:rsidRPr="0083722F">
        <w:rPr>
          <w:rFonts w:cs="Times New Roman"/>
          <w:sz w:val="28"/>
          <w:szCs w:val="28"/>
        </w:rPr>
        <w:t xml:space="preserve">In Berlin there are about 600-700 cases in all civil courts (11 lower courts, 1 court of appeal, 1 </w:t>
      </w:r>
      <w:proofErr w:type="spellStart"/>
      <w:r w:rsidRPr="0083722F">
        <w:rPr>
          <w:rFonts w:cs="Times New Roman"/>
          <w:sz w:val="28"/>
          <w:szCs w:val="28"/>
        </w:rPr>
        <w:t>Kammergericht</w:t>
      </w:r>
      <w:proofErr w:type="spellEnd"/>
      <w:r w:rsidR="00424D8E" w:rsidRPr="0083722F">
        <w:rPr>
          <w:rFonts w:cs="Times New Roman"/>
          <w:sz w:val="28"/>
          <w:szCs w:val="28"/>
        </w:rPr>
        <w:t xml:space="preserve"> [highest state court]</w:t>
      </w:r>
      <w:r w:rsidRPr="0083722F">
        <w:rPr>
          <w:rFonts w:cs="Times New Roman"/>
          <w:sz w:val="28"/>
          <w:szCs w:val="28"/>
        </w:rPr>
        <w:t xml:space="preserve">) that are dealt with in mediation proceedings, 500 of those at the court of appeals. The court of appeals success rate has been approximately constant at 70% since 2009. This is about 5% of all cases in the </w:t>
      </w:r>
      <w:proofErr w:type="spellStart"/>
      <w:r w:rsidRPr="0083722F">
        <w:rPr>
          <w:rFonts w:cs="Times New Roman"/>
          <w:sz w:val="28"/>
          <w:szCs w:val="28"/>
        </w:rPr>
        <w:t>Landgericht</w:t>
      </w:r>
      <w:proofErr w:type="spellEnd"/>
      <w:r w:rsidR="00A4614D" w:rsidRPr="0083722F">
        <w:rPr>
          <w:rFonts w:cs="Times New Roman"/>
          <w:sz w:val="28"/>
          <w:szCs w:val="28"/>
        </w:rPr>
        <w:t xml:space="preserve"> [Regional Court]</w:t>
      </w:r>
      <w:r w:rsidRPr="0083722F">
        <w:rPr>
          <w:rFonts w:cs="Times New Roman"/>
          <w:sz w:val="28"/>
          <w:szCs w:val="28"/>
        </w:rPr>
        <w:t xml:space="preserve"> Berlin.</w:t>
      </w:r>
    </w:p>
    <w:p w:rsidR="007C7039" w:rsidRPr="0083722F" w:rsidRDefault="007C7039" w:rsidP="00564CD1">
      <w:pPr>
        <w:spacing w:before="120" w:after="120" w:line="360" w:lineRule="auto"/>
        <w:ind w:left="720" w:right="521"/>
        <w:jc w:val="both"/>
        <w:rPr>
          <w:rFonts w:cs="Times New Roman"/>
          <w:sz w:val="28"/>
          <w:szCs w:val="28"/>
        </w:rPr>
      </w:pPr>
      <w:r w:rsidRPr="0083722F">
        <w:rPr>
          <w:rFonts w:cs="Times New Roman"/>
          <w:sz w:val="28"/>
          <w:szCs w:val="28"/>
        </w:rPr>
        <w:t>Judicial mediation is a story of success, but will only be accepted on a rather small basis of all case</w:t>
      </w:r>
      <w:r w:rsidR="00CE5C0A">
        <w:rPr>
          <w:rFonts w:cs="Times New Roman"/>
          <w:sz w:val="28"/>
          <w:szCs w:val="28"/>
        </w:rPr>
        <w:t>s</w:t>
      </w:r>
      <w:r w:rsidRPr="0083722F">
        <w:rPr>
          <w:rFonts w:cs="Times New Roman"/>
          <w:sz w:val="28"/>
          <w:szCs w:val="28"/>
        </w:rPr>
        <w:t xml:space="preserve"> brought to court.”</w:t>
      </w:r>
    </w:p>
    <w:p w:rsidR="00B94F56" w:rsidRPr="0083722F" w:rsidRDefault="00B94F56" w:rsidP="004F2250">
      <w:pPr>
        <w:spacing w:before="120" w:after="120" w:line="360" w:lineRule="auto"/>
        <w:jc w:val="both"/>
        <w:rPr>
          <w:rFonts w:cs="Times New Roman"/>
          <w:sz w:val="28"/>
          <w:szCs w:val="28"/>
        </w:rPr>
      </w:pPr>
      <w:r w:rsidRPr="0083722F">
        <w:rPr>
          <w:rFonts w:cs="Times New Roman"/>
          <w:sz w:val="28"/>
          <w:szCs w:val="28"/>
        </w:rPr>
        <w:t>But it is not only disputes of the sort described above that attract such treatment. M</w:t>
      </w:r>
      <w:r w:rsidR="00564CD1" w:rsidRPr="0083722F">
        <w:rPr>
          <w:rFonts w:cs="Times New Roman"/>
          <w:sz w:val="28"/>
          <w:szCs w:val="28"/>
        </w:rPr>
        <w:t xml:space="preserve">onika Rhein is Presiding Judge of the </w:t>
      </w:r>
      <w:r w:rsidRPr="0083722F">
        <w:rPr>
          <w:rFonts w:cs="Times New Roman"/>
          <w:sz w:val="28"/>
          <w:szCs w:val="28"/>
        </w:rPr>
        <w:t xml:space="preserve">Regional Court, Munich.  At the EU Intellectual Property Office Mediation Conference this year she described how she had been involved in the conciliation of IP cases. In one </w:t>
      </w:r>
      <w:r w:rsidR="00A4614D" w:rsidRPr="0083722F">
        <w:rPr>
          <w:rFonts w:cs="Times New Roman"/>
          <w:sz w:val="28"/>
          <w:szCs w:val="28"/>
        </w:rPr>
        <w:t>instance the numbers present were</w:t>
      </w:r>
      <w:r w:rsidRPr="0083722F">
        <w:rPr>
          <w:rFonts w:cs="Times New Roman"/>
          <w:sz w:val="28"/>
          <w:szCs w:val="28"/>
        </w:rPr>
        <w:t xml:space="preserve"> so great that special accommodation had to be found and two judges </w:t>
      </w:r>
      <w:r w:rsidR="001322FC" w:rsidRPr="0083722F">
        <w:rPr>
          <w:rFonts w:cs="Times New Roman"/>
          <w:sz w:val="28"/>
          <w:szCs w:val="28"/>
        </w:rPr>
        <w:t xml:space="preserve">were </w:t>
      </w:r>
      <w:r w:rsidRPr="0083722F">
        <w:rPr>
          <w:rFonts w:cs="Times New Roman"/>
          <w:sz w:val="28"/>
          <w:szCs w:val="28"/>
        </w:rPr>
        <w:t>used.</w:t>
      </w:r>
    </w:p>
    <w:p w:rsidR="00ED780E" w:rsidRPr="0083722F" w:rsidRDefault="001322FC" w:rsidP="004F2250">
      <w:pPr>
        <w:spacing w:before="120" w:after="120" w:line="360" w:lineRule="auto"/>
        <w:jc w:val="both"/>
        <w:rPr>
          <w:rFonts w:cs="Times New Roman"/>
          <w:sz w:val="28"/>
          <w:szCs w:val="28"/>
        </w:rPr>
      </w:pPr>
      <w:r w:rsidRPr="0083722F">
        <w:rPr>
          <w:rFonts w:cs="Times New Roman"/>
          <w:sz w:val="28"/>
          <w:szCs w:val="28"/>
        </w:rPr>
        <w:t>And</w:t>
      </w:r>
      <w:r w:rsidR="001A2613" w:rsidRPr="0083722F">
        <w:rPr>
          <w:rFonts w:cs="Times New Roman"/>
          <w:sz w:val="28"/>
          <w:szCs w:val="28"/>
        </w:rPr>
        <w:t xml:space="preserve"> now we come to the last and I</w:t>
      </w:r>
      <w:r w:rsidR="00ED780E" w:rsidRPr="0083722F">
        <w:rPr>
          <w:rFonts w:cs="Times New Roman"/>
          <w:sz w:val="28"/>
          <w:szCs w:val="28"/>
        </w:rPr>
        <w:t xml:space="preserve"> think in many ways the most interesting of the </w:t>
      </w:r>
      <w:r w:rsidR="00564CD1" w:rsidRPr="0083722F">
        <w:rPr>
          <w:rFonts w:cs="Times New Roman"/>
          <w:sz w:val="28"/>
          <w:szCs w:val="28"/>
        </w:rPr>
        <w:t>situations at which we are looking</w:t>
      </w:r>
      <w:r w:rsidR="00ED780E" w:rsidRPr="0083722F">
        <w:rPr>
          <w:rFonts w:cs="Times New Roman"/>
          <w:sz w:val="28"/>
          <w:szCs w:val="28"/>
        </w:rPr>
        <w:t xml:space="preserve"> tonight.</w:t>
      </w:r>
    </w:p>
    <w:p w:rsidR="00C76ED7" w:rsidRPr="0083722F" w:rsidRDefault="00ED780E" w:rsidP="004F2250">
      <w:pPr>
        <w:spacing w:before="120" w:after="120" w:line="360" w:lineRule="auto"/>
        <w:jc w:val="both"/>
        <w:rPr>
          <w:rFonts w:cs="Times New Roman"/>
          <w:sz w:val="28"/>
          <w:szCs w:val="28"/>
        </w:rPr>
      </w:pPr>
      <w:r w:rsidRPr="0083722F">
        <w:rPr>
          <w:rFonts w:cs="Times New Roman"/>
          <w:sz w:val="28"/>
          <w:szCs w:val="28"/>
        </w:rPr>
        <w:t>Th</w:t>
      </w:r>
      <w:r w:rsidR="00B30DEE" w:rsidRPr="0083722F">
        <w:rPr>
          <w:rFonts w:cs="Times New Roman"/>
          <w:sz w:val="28"/>
          <w:szCs w:val="28"/>
        </w:rPr>
        <w:t>e story starts</w:t>
      </w:r>
      <w:r w:rsidRPr="0083722F">
        <w:rPr>
          <w:rFonts w:cs="Times New Roman"/>
          <w:sz w:val="28"/>
          <w:szCs w:val="28"/>
        </w:rPr>
        <w:t xml:space="preserve"> with this extract from the Civil Courts Structure Revie</w:t>
      </w:r>
      <w:r w:rsidR="00CA4939" w:rsidRPr="0083722F">
        <w:rPr>
          <w:rFonts w:cs="Times New Roman"/>
          <w:sz w:val="28"/>
          <w:szCs w:val="28"/>
        </w:rPr>
        <w:t xml:space="preserve">w: Final Report by Lord </w:t>
      </w:r>
      <w:r w:rsidRPr="0083722F">
        <w:rPr>
          <w:rFonts w:cs="Times New Roman"/>
          <w:sz w:val="28"/>
          <w:szCs w:val="28"/>
        </w:rPr>
        <w:t>Briggs.</w:t>
      </w:r>
      <w:r w:rsidR="00C76ED7" w:rsidRPr="0083722F">
        <w:rPr>
          <w:rFonts w:cs="Times New Roman"/>
          <w:sz w:val="28"/>
          <w:szCs w:val="28"/>
        </w:rPr>
        <w:t xml:space="preserve"> </w:t>
      </w:r>
      <w:r w:rsidR="001322FC" w:rsidRPr="0083722F">
        <w:rPr>
          <w:rFonts w:cs="Times New Roman"/>
          <w:sz w:val="28"/>
          <w:szCs w:val="28"/>
        </w:rPr>
        <w:t>He says:</w:t>
      </w:r>
    </w:p>
    <w:p w:rsidR="008112E2" w:rsidRPr="0083722F" w:rsidRDefault="008112E2" w:rsidP="001322FC">
      <w:pPr>
        <w:spacing w:before="120" w:after="120" w:line="360" w:lineRule="auto"/>
        <w:ind w:left="720" w:right="522"/>
        <w:jc w:val="both"/>
        <w:rPr>
          <w:rFonts w:cs="Times New Roman"/>
          <w:sz w:val="28"/>
          <w:szCs w:val="28"/>
        </w:rPr>
      </w:pPr>
      <w:r w:rsidRPr="0083722F">
        <w:rPr>
          <w:rFonts w:cs="Times New Roman"/>
          <w:sz w:val="28"/>
          <w:szCs w:val="28"/>
        </w:rPr>
        <w:t>“2.17. There is a form of small claims conciliation (to use an umbrella term) carried out by District Judges in certain County Courts hearing centres in the Hampshire, Dorset and Wiltshire area, and also in Romford. It works in the following way.</w:t>
      </w:r>
    </w:p>
    <w:p w:rsidR="008112E2" w:rsidRPr="0083722F" w:rsidRDefault="008112E2" w:rsidP="001322FC">
      <w:pPr>
        <w:spacing w:before="120" w:after="120" w:line="360" w:lineRule="auto"/>
        <w:ind w:left="720" w:right="522"/>
        <w:jc w:val="both"/>
        <w:rPr>
          <w:rFonts w:cs="Times New Roman"/>
          <w:sz w:val="28"/>
          <w:szCs w:val="28"/>
        </w:rPr>
      </w:pPr>
      <w:r w:rsidRPr="0083722F">
        <w:rPr>
          <w:rFonts w:cs="Times New Roman"/>
          <w:sz w:val="28"/>
          <w:szCs w:val="28"/>
        </w:rPr>
        <w:lastRenderedPageBreak/>
        <w:t xml:space="preserve"> 2.18. First, all cases in the small claims track are routinely called in for a conciliation and case management session. Attendance is compulsory, and parties not attending have their claims (or defences as the case may be) dismissed or struck out, with liberty to restore which is only very rarely exercised. </w:t>
      </w:r>
    </w:p>
    <w:p w:rsidR="008112E2" w:rsidRPr="0083722F" w:rsidRDefault="008112E2" w:rsidP="001322FC">
      <w:pPr>
        <w:spacing w:before="120" w:after="120" w:line="360" w:lineRule="auto"/>
        <w:ind w:left="720" w:right="522"/>
        <w:jc w:val="both"/>
        <w:rPr>
          <w:rFonts w:cs="Times New Roman"/>
          <w:sz w:val="28"/>
          <w:szCs w:val="28"/>
        </w:rPr>
      </w:pPr>
      <w:r w:rsidRPr="0083722F">
        <w:rPr>
          <w:rFonts w:cs="Times New Roman"/>
          <w:sz w:val="28"/>
          <w:szCs w:val="28"/>
        </w:rPr>
        <w:t xml:space="preserve">2.19. The DJ conducting the list (which will include up to twelve cases in a morning’s session) then invites each pair of parties to consider settlement, and provides assistance in the form of informal early neutral evaluation, in much the same way as is done at financial dispute resolution hearings in the Family Court. </w:t>
      </w:r>
    </w:p>
    <w:p w:rsidR="00215015" w:rsidRPr="0083722F" w:rsidRDefault="008112E2" w:rsidP="001322FC">
      <w:pPr>
        <w:spacing w:before="120" w:after="120" w:line="360" w:lineRule="auto"/>
        <w:ind w:left="720" w:right="522"/>
        <w:jc w:val="both"/>
        <w:rPr>
          <w:rFonts w:cs="Times New Roman"/>
          <w:sz w:val="28"/>
          <w:szCs w:val="28"/>
        </w:rPr>
      </w:pPr>
      <w:r w:rsidRPr="0083722F">
        <w:rPr>
          <w:rFonts w:cs="Times New Roman"/>
          <w:sz w:val="28"/>
          <w:szCs w:val="28"/>
        </w:rPr>
        <w:t xml:space="preserve">2.20. Those cases which do not settle there and then are given the benefit of case management directions designed to enable the parties to prepare for a final hearing much more effectively than is customary in the Small Claims Track. </w:t>
      </w:r>
    </w:p>
    <w:p w:rsidR="008112E2" w:rsidRPr="0083722F" w:rsidRDefault="008112E2" w:rsidP="001322FC">
      <w:pPr>
        <w:spacing w:before="120" w:after="120" w:line="360" w:lineRule="auto"/>
        <w:ind w:left="720" w:right="522"/>
        <w:jc w:val="both"/>
        <w:rPr>
          <w:rFonts w:cs="Times New Roman"/>
          <w:sz w:val="28"/>
          <w:szCs w:val="28"/>
        </w:rPr>
      </w:pPr>
      <w:r w:rsidRPr="0083722F">
        <w:rPr>
          <w:rFonts w:cs="Times New Roman"/>
          <w:sz w:val="28"/>
          <w:szCs w:val="28"/>
        </w:rPr>
        <w:t xml:space="preserve">2.21. Statistics kept by the originator of the scheme in the Hampshire, Dorset, Wiltshire area (now HH Judge Dancey, but then a DJ) suggest that 25% of the entire small claims track list is disposed of due to non-attendance, 50% at the conciliation hearing, and a significant proportion of the remaining 25% settles before trial, due (anecdotally) to progress towards settlement achieved at the conciliation hearing. </w:t>
      </w:r>
    </w:p>
    <w:p w:rsidR="008112E2" w:rsidRPr="0083722F" w:rsidRDefault="008112E2" w:rsidP="001322FC">
      <w:pPr>
        <w:spacing w:before="120" w:after="120" w:line="360" w:lineRule="auto"/>
        <w:ind w:left="720" w:right="522"/>
        <w:jc w:val="both"/>
        <w:rPr>
          <w:rFonts w:cs="Times New Roman"/>
          <w:sz w:val="28"/>
          <w:szCs w:val="28"/>
        </w:rPr>
      </w:pPr>
      <w:r w:rsidRPr="0083722F">
        <w:rPr>
          <w:rFonts w:cs="Times New Roman"/>
          <w:sz w:val="28"/>
          <w:szCs w:val="28"/>
        </w:rPr>
        <w:t xml:space="preserve">2.22. This scheme bears an interesting relationship with the Small Claims Mediation service. While it is operated by judges, at much greater expense per hour to the court service than that provided by the small claims mediators, it brings about settlement of a much higher proportion of the small claims issued and deals in half a day with more than double the number of cases dealt with by a typical small claims mediator in a whole day. </w:t>
      </w:r>
    </w:p>
    <w:p w:rsidR="001A2613" w:rsidRPr="0083722F" w:rsidRDefault="008112E2" w:rsidP="001322FC">
      <w:pPr>
        <w:spacing w:before="120" w:after="120" w:line="360" w:lineRule="auto"/>
        <w:ind w:left="720" w:right="522"/>
        <w:jc w:val="both"/>
        <w:rPr>
          <w:rFonts w:cs="Times New Roman"/>
          <w:sz w:val="28"/>
          <w:szCs w:val="28"/>
        </w:rPr>
      </w:pPr>
      <w:r w:rsidRPr="0083722F">
        <w:rPr>
          <w:rFonts w:cs="Times New Roman"/>
          <w:sz w:val="28"/>
          <w:szCs w:val="28"/>
        </w:rPr>
        <w:lastRenderedPageBreak/>
        <w:t>2.23. I have found no convincing explanation why this form of judicial conciliation is being practised only in a small number of specific parts of England. It is possible that there are other parts where it is being practised, of which I remain unaware. The main argument against its more general use which has prevailed to date appears to be that cases which do not settle by means of this process therefore have to receive two doses of judicial attention, one at the conciliation hearing, and the other (which has to be by a different judge) at the trial. This is, of course, correct as far as it goes, but it does not follow that the overall economic analysis ought to be regarded as adverse to the use of this form of judicial co</w:t>
      </w:r>
      <w:r w:rsidR="00564CD1" w:rsidRPr="0083722F">
        <w:rPr>
          <w:rFonts w:cs="Times New Roman"/>
          <w:sz w:val="28"/>
          <w:szCs w:val="28"/>
        </w:rPr>
        <w:t>nciliation.</w:t>
      </w:r>
      <w:r w:rsidR="00EA5084" w:rsidRPr="0083722F">
        <w:rPr>
          <w:rFonts w:cs="Times New Roman"/>
          <w:sz w:val="28"/>
          <w:szCs w:val="28"/>
        </w:rPr>
        <w:t>”</w:t>
      </w:r>
    </w:p>
    <w:p w:rsidR="00117265" w:rsidRPr="0083722F" w:rsidRDefault="00117265" w:rsidP="00117265">
      <w:pPr>
        <w:rPr>
          <w:rFonts w:cs="Times New Roman"/>
          <w:sz w:val="28"/>
          <w:szCs w:val="28"/>
        </w:rPr>
      </w:pPr>
      <w:r w:rsidRPr="0083722F">
        <w:rPr>
          <w:rFonts w:cs="Times New Roman"/>
          <w:sz w:val="28"/>
          <w:szCs w:val="28"/>
        </w:rPr>
        <w:t xml:space="preserve">When preparing this talk I asked </w:t>
      </w:r>
      <w:r w:rsidR="00C76DA6" w:rsidRPr="0083722F">
        <w:rPr>
          <w:rFonts w:cs="Times New Roman"/>
          <w:sz w:val="28"/>
          <w:szCs w:val="28"/>
        </w:rPr>
        <w:t>HHJ Dancey how things were at present</w:t>
      </w:r>
      <w:r w:rsidR="00564CD1" w:rsidRPr="0083722F">
        <w:rPr>
          <w:rFonts w:cs="Times New Roman"/>
          <w:sz w:val="28"/>
          <w:szCs w:val="28"/>
        </w:rPr>
        <w:t xml:space="preserve"> and</w:t>
      </w:r>
      <w:r w:rsidR="0008169F" w:rsidRPr="0083722F">
        <w:rPr>
          <w:rFonts w:cs="Times New Roman"/>
          <w:sz w:val="28"/>
          <w:szCs w:val="28"/>
        </w:rPr>
        <w:t xml:space="preserve"> he sent</w:t>
      </w:r>
      <w:r w:rsidRPr="0083722F">
        <w:rPr>
          <w:rFonts w:cs="Times New Roman"/>
          <w:sz w:val="28"/>
          <w:szCs w:val="28"/>
        </w:rPr>
        <w:t xml:space="preserve"> the following reply:</w:t>
      </w:r>
    </w:p>
    <w:p w:rsidR="00117265" w:rsidRPr="0083722F" w:rsidRDefault="00215015" w:rsidP="00F230F5">
      <w:pPr>
        <w:spacing w:before="120" w:after="120" w:line="360" w:lineRule="auto"/>
        <w:ind w:left="360" w:right="522"/>
        <w:jc w:val="both"/>
        <w:rPr>
          <w:rFonts w:cs="Times New Roman"/>
          <w:sz w:val="28"/>
          <w:szCs w:val="28"/>
        </w:rPr>
      </w:pPr>
      <w:r w:rsidRPr="0083722F">
        <w:rPr>
          <w:rFonts w:cs="Times New Roman"/>
          <w:sz w:val="28"/>
          <w:szCs w:val="28"/>
        </w:rPr>
        <w:t>“</w:t>
      </w:r>
      <w:r w:rsidR="00117265" w:rsidRPr="0083722F">
        <w:rPr>
          <w:rFonts w:cs="Times New Roman"/>
          <w:sz w:val="28"/>
          <w:szCs w:val="28"/>
        </w:rPr>
        <w:t>Settlement is very much alive and kicking here:</w:t>
      </w:r>
    </w:p>
    <w:p w:rsidR="00117265" w:rsidRPr="0083722F" w:rsidRDefault="00117265" w:rsidP="00F230F5">
      <w:pPr>
        <w:numPr>
          <w:ilvl w:val="0"/>
          <w:numId w:val="1"/>
        </w:numPr>
        <w:tabs>
          <w:tab w:val="clear" w:pos="720"/>
          <w:tab w:val="num" w:pos="1080"/>
        </w:tabs>
        <w:spacing w:before="120" w:after="120" w:line="360" w:lineRule="auto"/>
        <w:ind w:left="1080" w:right="522"/>
        <w:jc w:val="both"/>
        <w:rPr>
          <w:rFonts w:eastAsia="Times New Roman" w:cs="Times New Roman"/>
          <w:sz w:val="28"/>
          <w:szCs w:val="28"/>
        </w:rPr>
      </w:pPr>
      <w:r w:rsidRPr="0083722F">
        <w:rPr>
          <w:rFonts w:eastAsia="Times New Roman" w:cs="Times New Roman"/>
          <w:sz w:val="28"/>
          <w:szCs w:val="28"/>
        </w:rPr>
        <w:t>FDRs – of course as required</w:t>
      </w:r>
    </w:p>
    <w:p w:rsidR="00117265" w:rsidRPr="0083722F" w:rsidRDefault="00117265" w:rsidP="00F230F5">
      <w:pPr>
        <w:numPr>
          <w:ilvl w:val="0"/>
          <w:numId w:val="1"/>
        </w:numPr>
        <w:tabs>
          <w:tab w:val="clear" w:pos="720"/>
          <w:tab w:val="num" w:pos="1080"/>
        </w:tabs>
        <w:spacing w:before="120" w:after="120" w:line="360" w:lineRule="auto"/>
        <w:ind w:left="1080" w:right="522"/>
        <w:jc w:val="both"/>
        <w:rPr>
          <w:rFonts w:eastAsia="Times New Roman" w:cs="Times New Roman"/>
          <w:sz w:val="28"/>
          <w:szCs w:val="28"/>
        </w:rPr>
      </w:pPr>
      <w:r w:rsidRPr="0083722F">
        <w:rPr>
          <w:rFonts w:eastAsia="Times New Roman" w:cs="Times New Roman"/>
          <w:sz w:val="28"/>
          <w:szCs w:val="28"/>
        </w:rPr>
        <w:t>PTSHs – pre-trial settlement hearings in every multi-track case about 10 weeks before trial and run on FDR lines</w:t>
      </w:r>
    </w:p>
    <w:p w:rsidR="00117265" w:rsidRPr="0083722F" w:rsidRDefault="00117265" w:rsidP="00F230F5">
      <w:pPr>
        <w:numPr>
          <w:ilvl w:val="0"/>
          <w:numId w:val="1"/>
        </w:numPr>
        <w:tabs>
          <w:tab w:val="clear" w:pos="720"/>
          <w:tab w:val="num" w:pos="1080"/>
        </w:tabs>
        <w:spacing w:before="120" w:after="120" w:line="360" w:lineRule="auto"/>
        <w:ind w:left="1080" w:right="522"/>
        <w:jc w:val="both"/>
        <w:rPr>
          <w:rFonts w:eastAsia="Times New Roman" w:cs="Times New Roman"/>
          <w:sz w:val="28"/>
          <w:szCs w:val="28"/>
        </w:rPr>
      </w:pPr>
      <w:r w:rsidRPr="0083722F">
        <w:rPr>
          <w:rFonts w:eastAsia="Times New Roman" w:cs="Times New Roman"/>
          <w:sz w:val="28"/>
          <w:szCs w:val="28"/>
        </w:rPr>
        <w:t>Small claims conciliation hearings listed pre-statements in all cases where both parties are local (exc insured RTAs) and again privileged – started here in 2006</w:t>
      </w:r>
    </w:p>
    <w:p w:rsidR="00117265" w:rsidRPr="0083722F" w:rsidRDefault="00117265" w:rsidP="00F230F5">
      <w:pPr>
        <w:numPr>
          <w:ilvl w:val="0"/>
          <w:numId w:val="1"/>
        </w:numPr>
        <w:tabs>
          <w:tab w:val="clear" w:pos="720"/>
          <w:tab w:val="num" w:pos="1080"/>
        </w:tabs>
        <w:spacing w:before="120" w:after="120" w:line="360" w:lineRule="auto"/>
        <w:ind w:left="1080" w:right="522"/>
        <w:jc w:val="both"/>
        <w:rPr>
          <w:rFonts w:eastAsia="Times New Roman" w:cs="Times New Roman"/>
          <w:sz w:val="28"/>
          <w:szCs w:val="28"/>
        </w:rPr>
      </w:pPr>
      <w:r w:rsidRPr="0083722F">
        <w:rPr>
          <w:rFonts w:eastAsia="Times New Roman" w:cs="Times New Roman"/>
          <w:sz w:val="28"/>
          <w:szCs w:val="28"/>
        </w:rPr>
        <w:t>Judicial conciliation in private law cases which I ran as a DJ between 2010 and 2015 – see attached article from Family Law in 2013 (I still use the same approach whenever appropriate in private law cases)</w:t>
      </w:r>
    </w:p>
    <w:p w:rsidR="00117265" w:rsidRPr="0083722F" w:rsidRDefault="00117265" w:rsidP="00F230F5">
      <w:pPr>
        <w:numPr>
          <w:ilvl w:val="0"/>
          <w:numId w:val="1"/>
        </w:numPr>
        <w:tabs>
          <w:tab w:val="clear" w:pos="720"/>
          <w:tab w:val="num" w:pos="1080"/>
        </w:tabs>
        <w:spacing w:before="120" w:after="120" w:line="360" w:lineRule="auto"/>
        <w:ind w:left="1080" w:right="522"/>
        <w:jc w:val="both"/>
        <w:rPr>
          <w:rFonts w:eastAsia="Times New Roman" w:cs="Times New Roman"/>
          <w:sz w:val="28"/>
          <w:szCs w:val="28"/>
        </w:rPr>
      </w:pPr>
      <w:r w:rsidRPr="0083722F">
        <w:rPr>
          <w:rFonts w:eastAsia="Times New Roman" w:cs="Times New Roman"/>
          <w:sz w:val="28"/>
          <w:szCs w:val="28"/>
        </w:rPr>
        <w:t xml:space="preserve">Settlement hearings in public and private law cases (run in accordance with protocol guidelines) </w:t>
      </w:r>
    </w:p>
    <w:p w:rsidR="00117265" w:rsidRPr="0083722F" w:rsidRDefault="00117265" w:rsidP="00F230F5">
      <w:pPr>
        <w:spacing w:before="120" w:after="120" w:line="360" w:lineRule="auto"/>
        <w:ind w:left="360" w:right="522"/>
        <w:jc w:val="both"/>
        <w:rPr>
          <w:rFonts w:cs="Times New Roman"/>
          <w:sz w:val="28"/>
          <w:szCs w:val="28"/>
        </w:rPr>
      </w:pPr>
      <w:r w:rsidRPr="0083722F">
        <w:rPr>
          <w:rFonts w:cs="Times New Roman"/>
          <w:sz w:val="28"/>
          <w:szCs w:val="28"/>
        </w:rPr>
        <w:lastRenderedPageBreak/>
        <w:t>Our common experience is that these approaches are highly successful and achieve better outcomes for parties overall than imposed decisions.</w:t>
      </w:r>
      <w:r w:rsidR="00215015" w:rsidRPr="0083722F">
        <w:rPr>
          <w:rFonts w:cs="Times New Roman"/>
          <w:sz w:val="28"/>
          <w:szCs w:val="28"/>
        </w:rPr>
        <w:t>”</w:t>
      </w:r>
    </w:p>
    <w:p w:rsidR="00080C43" w:rsidRPr="0083722F" w:rsidRDefault="00080C43" w:rsidP="00564CD1">
      <w:pPr>
        <w:spacing w:before="120" w:after="120" w:line="360" w:lineRule="auto"/>
        <w:ind w:right="-46"/>
        <w:jc w:val="both"/>
        <w:rPr>
          <w:rFonts w:cs="Times New Roman"/>
          <w:sz w:val="28"/>
          <w:szCs w:val="28"/>
        </w:rPr>
      </w:pPr>
      <w:r w:rsidRPr="0083722F">
        <w:rPr>
          <w:rFonts w:cs="Times New Roman"/>
          <w:sz w:val="28"/>
          <w:szCs w:val="28"/>
        </w:rPr>
        <w:t>What a wealth there is to consider.</w:t>
      </w:r>
    </w:p>
    <w:p w:rsidR="00080C43" w:rsidRPr="0083722F" w:rsidRDefault="00080C43" w:rsidP="00564CD1">
      <w:pPr>
        <w:spacing w:before="120" w:after="120" w:line="360" w:lineRule="auto"/>
        <w:ind w:right="-46"/>
        <w:jc w:val="both"/>
        <w:rPr>
          <w:rFonts w:cs="Times New Roman"/>
          <w:sz w:val="28"/>
          <w:szCs w:val="28"/>
        </w:rPr>
      </w:pPr>
      <w:r w:rsidRPr="0083722F">
        <w:rPr>
          <w:rFonts w:cs="Times New Roman"/>
          <w:sz w:val="28"/>
          <w:szCs w:val="28"/>
        </w:rPr>
        <w:t>We have looked at the small claims proced</w:t>
      </w:r>
      <w:r w:rsidR="00CA4939" w:rsidRPr="0083722F">
        <w:rPr>
          <w:rFonts w:cs="Times New Roman"/>
          <w:sz w:val="28"/>
          <w:szCs w:val="28"/>
        </w:rPr>
        <w:t>ures through the eyes of Lord Briggs</w:t>
      </w:r>
      <w:r w:rsidRPr="0083722F">
        <w:rPr>
          <w:rFonts w:cs="Times New Roman"/>
          <w:sz w:val="28"/>
          <w:szCs w:val="28"/>
        </w:rPr>
        <w:t xml:space="preserve"> and in a moment I want to consider PTSHs but we will now look at judicial conciliation in private law case</w:t>
      </w:r>
      <w:r w:rsidR="0008169F" w:rsidRPr="0083722F">
        <w:rPr>
          <w:rFonts w:cs="Times New Roman"/>
          <w:sz w:val="28"/>
          <w:szCs w:val="28"/>
        </w:rPr>
        <w:t>s as</w:t>
      </w:r>
      <w:r w:rsidRPr="0083722F">
        <w:rPr>
          <w:rFonts w:cs="Times New Roman"/>
          <w:sz w:val="28"/>
          <w:szCs w:val="28"/>
        </w:rPr>
        <w:t xml:space="preserve"> described by Judge Dancey in</w:t>
      </w:r>
      <w:r w:rsidR="0008169F" w:rsidRPr="0083722F">
        <w:rPr>
          <w:rFonts w:cs="Times New Roman"/>
          <w:sz w:val="28"/>
          <w:szCs w:val="28"/>
        </w:rPr>
        <w:t xml:space="preserve"> the</w:t>
      </w:r>
      <w:r w:rsidRPr="0083722F">
        <w:rPr>
          <w:rFonts w:cs="Times New Roman"/>
          <w:sz w:val="28"/>
          <w:szCs w:val="28"/>
        </w:rPr>
        <w:t xml:space="preserve"> article written in April 2013 (Family Law [2013] Fam_Law 472) from which the following are extracts:</w:t>
      </w:r>
    </w:p>
    <w:p w:rsidR="00080C43" w:rsidRPr="0083722F" w:rsidRDefault="00080C43" w:rsidP="00EB7732">
      <w:pPr>
        <w:spacing w:before="120" w:after="120" w:line="360" w:lineRule="auto"/>
        <w:ind w:left="357" w:right="521"/>
        <w:jc w:val="both"/>
        <w:rPr>
          <w:rFonts w:cs="Times New Roman"/>
          <w:sz w:val="28"/>
          <w:szCs w:val="28"/>
        </w:rPr>
      </w:pPr>
      <w:r w:rsidRPr="0083722F">
        <w:rPr>
          <w:rFonts w:cs="Times New Roman"/>
          <w:sz w:val="28"/>
          <w:szCs w:val="28"/>
        </w:rPr>
        <w:t>“To some extent or other, all district judges are used to conciliating in private law children cases, particularly at the first hearing dispute resolution appointment (FHDRA). So a more formalised judicial conciliation scheme may be seen as no more than an extension of this function. Judicial conciliation has been offered as an alternative to conventional litigation at Bournemouth Combined Court since July 2010 and what follows is the model that has developed as a result.</w:t>
      </w:r>
    </w:p>
    <w:p w:rsidR="00080C43" w:rsidRPr="0083722F" w:rsidRDefault="00080C43" w:rsidP="00EB7732">
      <w:pPr>
        <w:spacing w:before="120" w:after="120" w:line="360" w:lineRule="auto"/>
        <w:ind w:left="357" w:right="521"/>
        <w:jc w:val="both"/>
        <w:rPr>
          <w:rFonts w:cs="Times New Roman"/>
          <w:sz w:val="28"/>
          <w:szCs w:val="28"/>
        </w:rPr>
      </w:pPr>
      <w:r w:rsidRPr="0083722F">
        <w:rPr>
          <w:rFonts w:cs="Times New Roman"/>
          <w:b/>
          <w:bCs/>
          <w:sz w:val="28"/>
          <w:szCs w:val="28"/>
        </w:rPr>
        <w:t>What is judicial conciliation?</w:t>
      </w:r>
    </w:p>
    <w:p w:rsidR="00080C43" w:rsidRPr="0083722F" w:rsidRDefault="00080C43" w:rsidP="00EB7732">
      <w:pPr>
        <w:spacing w:before="120" w:after="120" w:line="360" w:lineRule="auto"/>
        <w:ind w:left="357" w:right="521"/>
        <w:jc w:val="both"/>
        <w:rPr>
          <w:rFonts w:cs="Times New Roman"/>
          <w:sz w:val="28"/>
          <w:szCs w:val="28"/>
        </w:rPr>
      </w:pPr>
      <w:r w:rsidRPr="0083722F">
        <w:rPr>
          <w:rFonts w:cs="Times New Roman"/>
          <w:sz w:val="28"/>
          <w:szCs w:val="28"/>
        </w:rPr>
        <w:t>It is a non-confidential but informal hearing before a conciliation judge at which the parties (with or without their lawyers and with or without new partners or other family members) are given an opportunity to air the issues and concerns that they have. Evidence is not taken and the agenda is largely (but with some guidance from the judge) set by the parties. No decision is taken by a conciliation judge who will only make agreed orders. The focus in conciliation is not so much on th</w:t>
      </w:r>
      <w:r w:rsidR="0008169F" w:rsidRPr="0083722F">
        <w:rPr>
          <w:rFonts w:cs="Times New Roman"/>
          <w:sz w:val="28"/>
          <w:szCs w:val="28"/>
        </w:rPr>
        <w:t>e arrangements for the children</w:t>
      </w:r>
      <w:r w:rsidRPr="0083722F">
        <w:rPr>
          <w:rFonts w:cs="Times New Roman"/>
          <w:sz w:val="28"/>
          <w:szCs w:val="28"/>
        </w:rPr>
        <w:t xml:space="preserve"> as the relationship between the parents and in particular their communication. The message is given to the parents that if they can get those fundamental building blocks right the arrangements stand a better chance of falling into place and when </w:t>
      </w:r>
      <w:r w:rsidRPr="0083722F">
        <w:rPr>
          <w:rFonts w:cs="Times New Roman"/>
          <w:sz w:val="28"/>
          <w:szCs w:val="28"/>
        </w:rPr>
        <w:lastRenderedPageBreak/>
        <w:t>inevitably the arrangements have to change, the prospect of the parents reaching their own agreement without applying back to the court should be enhanced.</w:t>
      </w:r>
    </w:p>
    <w:p w:rsidR="00080C43" w:rsidRPr="0083722F" w:rsidRDefault="00080C43" w:rsidP="00EB7732">
      <w:pPr>
        <w:spacing w:before="120" w:after="120" w:line="360" w:lineRule="auto"/>
        <w:ind w:left="357" w:right="521"/>
        <w:jc w:val="both"/>
        <w:rPr>
          <w:rFonts w:cs="Times New Roman"/>
          <w:sz w:val="28"/>
          <w:szCs w:val="28"/>
        </w:rPr>
      </w:pPr>
      <w:r w:rsidRPr="0083722F">
        <w:rPr>
          <w:rFonts w:cs="Times New Roman"/>
          <w:sz w:val="28"/>
          <w:szCs w:val="28"/>
        </w:rPr>
        <w:t>...</w:t>
      </w:r>
    </w:p>
    <w:p w:rsidR="00080C43" w:rsidRPr="0083722F" w:rsidRDefault="00080C43" w:rsidP="00EB7732">
      <w:pPr>
        <w:spacing w:before="120" w:after="120" w:line="360" w:lineRule="auto"/>
        <w:ind w:left="357" w:right="521"/>
        <w:jc w:val="both"/>
        <w:rPr>
          <w:rFonts w:cs="Times New Roman"/>
          <w:sz w:val="28"/>
          <w:szCs w:val="28"/>
        </w:rPr>
      </w:pPr>
      <w:r w:rsidRPr="0083722F">
        <w:rPr>
          <w:rFonts w:cs="Times New Roman"/>
          <w:b/>
          <w:bCs/>
          <w:sz w:val="28"/>
          <w:szCs w:val="28"/>
        </w:rPr>
        <w:t>How does judicial conciliation work?</w:t>
      </w:r>
    </w:p>
    <w:p w:rsidR="00EB7732" w:rsidRPr="0083722F" w:rsidRDefault="00080C43" w:rsidP="00EB7732">
      <w:pPr>
        <w:spacing w:before="120" w:after="120" w:line="360" w:lineRule="auto"/>
        <w:ind w:left="357" w:right="521"/>
        <w:jc w:val="both"/>
        <w:rPr>
          <w:rFonts w:cs="Times New Roman"/>
          <w:sz w:val="28"/>
          <w:szCs w:val="28"/>
        </w:rPr>
      </w:pPr>
      <w:r w:rsidRPr="0083722F">
        <w:rPr>
          <w:rFonts w:cs="Times New Roman"/>
          <w:sz w:val="28"/>
          <w:szCs w:val="28"/>
        </w:rPr>
        <w:t>Practitioners or Cafcass may come to the FHDRA suggesting conciliation or a judge may suggest it. A conciliation hearing allowing 1 1/2 hours is listed, normally within 4 weeks. Sometimes that will be the only further hearing listed, or it may be that the litigation timetable (statements, reports, further hearings) will be fixed in addition to avoid delay in the event that conciliation is not successful.</w:t>
      </w:r>
      <w:r w:rsidR="005D16A3" w:rsidRPr="0083722F">
        <w:rPr>
          <w:rFonts w:cs="Times New Roman"/>
          <w:sz w:val="28"/>
          <w:szCs w:val="28"/>
        </w:rPr>
        <w:t xml:space="preserve"> </w:t>
      </w:r>
      <w:r w:rsidR="00EB7732" w:rsidRPr="0083722F">
        <w:rPr>
          <w:rFonts w:cs="Times New Roman"/>
          <w:sz w:val="28"/>
          <w:szCs w:val="28"/>
        </w:rPr>
        <w:t>...</w:t>
      </w:r>
      <w:r w:rsidR="005D16A3" w:rsidRPr="0083722F">
        <w:rPr>
          <w:rFonts w:cs="Times New Roman"/>
          <w:sz w:val="28"/>
          <w:szCs w:val="28"/>
        </w:rPr>
        <w:t xml:space="preserve"> “</w:t>
      </w:r>
    </w:p>
    <w:p w:rsidR="005D16A3" w:rsidRPr="0083722F" w:rsidRDefault="005D16A3" w:rsidP="005D16A3">
      <w:pPr>
        <w:spacing w:before="120" w:after="120" w:line="360" w:lineRule="auto"/>
        <w:ind w:right="521"/>
        <w:jc w:val="both"/>
        <w:rPr>
          <w:rFonts w:cs="Times New Roman"/>
          <w:sz w:val="28"/>
          <w:szCs w:val="28"/>
        </w:rPr>
      </w:pPr>
      <w:r w:rsidRPr="0083722F">
        <w:rPr>
          <w:rFonts w:cs="Times New Roman"/>
          <w:sz w:val="28"/>
          <w:szCs w:val="28"/>
        </w:rPr>
        <w:t>The judge then describes the informal and constructive way in which the hearings take place and continues:</w:t>
      </w:r>
    </w:p>
    <w:p w:rsidR="00EB7732" w:rsidRPr="0083722F" w:rsidRDefault="005D16A3" w:rsidP="00EB7732">
      <w:pPr>
        <w:spacing w:before="120" w:after="120" w:line="360" w:lineRule="auto"/>
        <w:ind w:left="357" w:right="521"/>
        <w:jc w:val="both"/>
        <w:rPr>
          <w:rFonts w:cs="Times New Roman"/>
          <w:sz w:val="28"/>
          <w:szCs w:val="28"/>
        </w:rPr>
      </w:pPr>
      <w:r w:rsidRPr="0083722F">
        <w:rPr>
          <w:rFonts w:cs="Times New Roman"/>
          <w:b/>
          <w:bCs/>
          <w:sz w:val="28"/>
          <w:szCs w:val="28"/>
        </w:rPr>
        <w:t>“</w:t>
      </w:r>
      <w:r w:rsidR="00EB7732" w:rsidRPr="0083722F">
        <w:rPr>
          <w:rFonts w:cs="Times New Roman"/>
          <w:b/>
          <w:bCs/>
          <w:sz w:val="28"/>
          <w:szCs w:val="28"/>
        </w:rPr>
        <w:t>Does it work?</w:t>
      </w:r>
    </w:p>
    <w:p w:rsidR="00EB7732" w:rsidRPr="0083722F" w:rsidRDefault="00EB7732" w:rsidP="00EB7732">
      <w:pPr>
        <w:spacing w:before="120" w:after="120" w:line="360" w:lineRule="auto"/>
        <w:ind w:left="357" w:right="521"/>
        <w:jc w:val="both"/>
        <w:rPr>
          <w:rFonts w:cs="Times New Roman"/>
          <w:sz w:val="28"/>
          <w:szCs w:val="28"/>
        </w:rPr>
      </w:pPr>
      <w:r w:rsidRPr="0083722F">
        <w:rPr>
          <w:rFonts w:cs="Times New Roman"/>
          <w:sz w:val="28"/>
          <w:szCs w:val="28"/>
        </w:rPr>
        <w:t xml:space="preserve">Generally speaking, yes. About 75% of cases resolve the issues to the point that further hearings are not required. If one or both of the parties is so unreasonable that the case cannot be conciliated, that is usually apparent early on and not much time is wasted. Informal feedback from practitioners suggests that parties appreciate the ability to be heard in a more informal and less threatening </w:t>
      </w:r>
      <w:proofErr w:type="gramStart"/>
      <w:r w:rsidRPr="0083722F">
        <w:rPr>
          <w:rFonts w:cs="Times New Roman"/>
          <w:sz w:val="28"/>
          <w:szCs w:val="28"/>
        </w:rPr>
        <w:t>environment ...</w:t>
      </w:r>
      <w:proofErr w:type="gramEnd"/>
    </w:p>
    <w:p w:rsidR="00EB7732" w:rsidRPr="0083722F" w:rsidRDefault="00EB7732" w:rsidP="00EB7732">
      <w:pPr>
        <w:spacing w:before="120" w:after="120" w:line="360" w:lineRule="auto"/>
        <w:ind w:left="357" w:right="521"/>
        <w:jc w:val="both"/>
        <w:rPr>
          <w:rFonts w:cs="Times New Roman"/>
          <w:sz w:val="28"/>
          <w:szCs w:val="28"/>
        </w:rPr>
      </w:pPr>
      <w:r w:rsidRPr="0083722F">
        <w:rPr>
          <w:rFonts w:cs="Times New Roman"/>
          <w:sz w:val="28"/>
          <w:szCs w:val="28"/>
        </w:rPr>
        <w:t>...</w:t>
      </w:r>
    </w:p>
    <w:p w:rsidR="00EB7732" w:rsidRPr="0083722F" w:rsidRDefault="00EB7732" w:rsidP="00564CD1">
      <w:pPr>
        <w:spacing w:before="120" w:after="120" w:line="360" w:lineRule="auto"/>
        <w:ind w:left="357" w:right="521"/>
        <w:jc w:val="both"/>
        <w:rPr>
          <w:rFonts w:cs="Times New Roman"/>
          <w:sz w:val="28"/>
          <w:szCs w:val="28"/>
        </w:rPr>
      </w:pPr>
      <w:r w:rsidRPr="0083722F">
        <w:rPr>
          <w:rFonts w:cs="Times New Roman"/>
          <w:b/>
          <w:bCs/>
          <w:sz w:val="28"/>
          <w:szCs w:val="28"/>
        </w:rPr>
        <w:t>Is conciliation a proper use of judicial resources?</w:t>
      </w:r>
    </w:p>
    <w:p w:rsidR="00080C43" w:rsidRPr="0083722F" w:rsidRDefault="00EB7732" w:rsidP="00EB7732">
      <w:pPr>
        <w:spacing w:before="120" w:after="120" w:line="360" w:lineRule="auto"/>
        <w:ind w:left="357" w:right="521"/>
        <w:jc w:val="both"/>
        <w:rPr>
          <w:rFonts w:cs="Times New Roman"/>
          <w:sz w:val="28"/>
          <w:szCs w:val="28"/>
        </w:rPr>
      </w:pPr>
      <w:r w:rsidRPr="0083722F">
        <w:rPr>
          <w:rFonts w:cs="Times New Roman"/>
          <w:sz w:val="28"/>
          <w:szCs w:val="28"/>
        </w:rPr>
        <w:t xml:space="preserve">It is suggested that it is. It gives some parties the 'day in court' that they seem to need. It is more directive than mediation in that judicial guidance as to likely outcome can be given to the parties direct. It is just another tool in the box of otherwise blunt tools that the court can make </w:t>
      </w:r>
      <w:r w:rsidRPr="0083722F">
        <w:rPr>
          <w:rFonts w:cs="Times New Roman"/>
          <w:sz w:val="28"/>
          <w:szCs w:val="28"/>
        </w:rPr>
        <w:lastRenderedPageBreak/>
        <w:t>available to parties to resolve these issues. Without being able to give empirical evidence, it is suggested it represents good value for money. Where successful, judicial conciliation may offer a better outcome for both parents and children. Importantly, because the procedure is informal, it works well for self-represented parties. Litigation can be like getting on a merry-go-round at a fairground which will not slow down enough for the parties to get off. Judicial conciliation, like mediation, offers an opportunity to get off.”</w:t>
      </w:r>
    </w:p>
    <w:p w:rsidR="00F230F5" w:rsidRPr="0083722F" w:rsidRDefault="00F230F5" w:rsidP="001D13FF">
      <w:pPr>
        <w:spacing w:before="120" w:after="120" w:line="360" w:lineRule="auto"/>
        <w:jc w:val="both"/>
        <w:rPr>
          <w:rFonts w:cs="Times New Roman"/>
          <w:sz w:val="28"/>
          <w:szCs w:val="28"/>
        </w:rPr>
      </w:pPr>
      <w:r w:rsidRPr="0083722F">
        <w:rPr>
          <w:rFonts w:cs="Times New Roman"/>
          <w:sz w:val="28"/>
          <w:szCs w:val="28"/>
        </w:rPr>
        <w:t>Given the unique place of contested private law children cases, I have found it impossible to get an idea of the numbers involved, but what is clear is the intensity of emotion that such disputes involve and the poverty of financial resource available to help their ordered resolution. The approach described by HHJ Dancey goes a long way to tackling the problem.</w:t>
      </w:r>
    </w:p>
    <w:p w:rsidR="00117265" w:rsidRPr="0083722F" w:rsidRDefault="005D7072" w:rsidP="001D13FF">
      <w:pPr>
        <w:spacing w:before="120" w:after="120" w:line="360" w:lineRule="auto"/>
        <w:jc w:val="both"/>
        <w:rPr>
          <w:rFonts w:eastAsia="Times New Roman" w:cs="Times New Roman"/>
          <w:sz w:val="28"/>
          <w:szCs w:val="28"/>
        </w:rPr>
      </w:pPr>
      <w:r w:rsidRPr="0083722F">
        <w:rPr>
          <w:rFonts w:cs="Times New Roman"/>
          <w:sz w:val="28"/>
          <w:szCs w:val="28"/>
        </w:rPr>
        <w:t xml:space="preserve">And now we come to </w:t>
      </w:r>
      <w:r w:rsidR="00117265" w:rsidRPr="0083722F">
        <w:rPr>
          <w:rFonts w:cs="Times New Roman"/>
          <w:sz w:val="28"/>
          <w:szCs w:val="28"/>
        </w:rPr>
        <w:t xml:space="preserve">the entry, </w:t>
      </w:r>
      <w:r w:rsidR="00117265" w:rsidRPr="0083722F">
        <w:rPr>
          <w:rFonts w:eastAsia="Times New Roman" w:cs="Times New Roman"/>
          <w:i/>
          <w:sz w:val="28"/>
          <w:szCs w:val="28"/>
        </w:rPr>
        <w:t>PTSHs – pre-trial settlement hearings in every multi-track case about 10 weeks before trial and run on FDR lines</w:t>
      </w:r>
      <w:r w:rsidRPr="0083722F">
        <w:rPr>
          <w:rFonts w:eastAsia="Times New Roman" w:cs="Times New Roman"/>
          <w:i/>
          <w:sz w:val="28"/>
          <w:szCs w:val="28"/>
        </w:rPr>
        <w:t xml:space="preserve"> </w:t>
      </w:r>
      <w:r w:rsidRPr="0083722F">
        <w:rPr>
          <w:rFonts w:eastAsia="Times New Roman" w:cs="Times New Roman"/>
          <w:sz w:val="28"/>
          <w:szCs w:val="28"/>
        </w:rPr>
        <w:t>and the answer to my next question to the judge</w:t>
      </w:r>
      <w:r w:rsidR="002D01A4" w:rsidRPr="0083722F">
        <w:rPr>
          <w:rFonts w:eastAsia="Times New Roman" w:cs="Times New Roman"/>
          <w:sz w:val="28"/>
          <w:szCs w:val="28"/>
        </w:rPr>
        <w:t xml:space="preserve"> which was</w:t>
      </w:r>
      <w:r w:rsidR="00117265" w:rsidRPr="0083722F">
        <w:rPr>
          <w:rFonts w:eastAsia="Times New Roman" w:cs="Times New Roman"/>
          <w:sz w:val="28"/>
          <w:szCs w:val="28"/>
        </w:rPr>
        <w:t xml:space="preserve"> “no” this was not some recent innovation. The system had been in operation ever since HHJ Anthony Thompson QC had become the Designated Civil Judge for Hampshire and Dorset in 1999.</w:t>
      </w:r>
    </w:p>
    <w:p w:rsidR="00A616B5" w:rsidRPr="0083722F" w:rsidRDefault="00A616B5" w:rsidP="00E95B97">
      <w:pPr>
        <w:spacing w:before="120" w:after="120" w:line="360" w:lineRule="auto"/>
        <w:rPr>
          <w:rFonts w:eastAsia="Times New Roman" w:cs="Times New Roman"/>
          <w:color w:val="000000"/>
          <w:sz w:val="28"/>
          <w:szCs w:val="28"/>
        </w:rPr>
      </w:pPr>
      <w:r w:rsidRPr="0083722F">
        <w:rPr>
          <w:rFonts w:eastAsia="Times New Roman" w:cs="Times New Roman"/>
          <w:color w:val="000000"/>
          <w:sz w:val="28"/>
          <w:szCs w:val="28"/>
        </w:rPr>
        <w:t>District Judge Lindsay Powell has sent</w:t>
      </w:r>
      <w:r w:rsidR="0049460B" w:rsidRPr="0083722F">
        <w:rPr>
          <w:rFonts w:eastAsia="Times New Roman" w:cs="Times New Roman"/>
          <w:color w:val="000000"/>
          <w:sz w:val="28"/>
          <w:szCs w:val="28"/>
        </w:rPr>
        <w:t xml:space="preserve"> me a very helpful email in which she explains the procedure in the Southampton Combined Courts Centre. As slightly edited by me she says:</w:t>
      </w:r>
    </w:p>
    <w:p w:rsidR="00A616B5" w:rsidRPr="0083722F" w:rsidRDefault="00E95B97" w:rsidP="00E95B97">
      <w:pPr>
        <w:spacing w:before="120" w:after="120" w:line="360" w:lineRule="auto"/>
        <w:ind w:left="720" w:right="521"/>
        <w:jc w:val="both"/>
        <w:rPr>
          <w:rFonts w:eastAsia="Times New Roman" w:cs="Times New Roman"/>
          <w:color w:val="000000"/>
          <w:sz w:val="28"/>
          <w:szCs w:val="28"/>
        </w:rPr>
      </w:pPr>
      <w:r w:rsidRPr="0083722F">
        <w:rPr>
          <w:rFonts w:eastAsia="Times New Roman" w:cs="Times New Roman"/>
          <w:color w:val="000000"/>
          <w:sz w:val="28"/>
          <w:szCs w:val="28"/>
        </w:rPr>
        <w:t>“</w:t>
      </w:r>
      <w:r w:rsidR="0049460B" w:rsidRPr="0083722F">
        <w:rPr>
          <w:rFonts w:eastAsia="Times New Roman" w:cs="Times New Roman"/>
          <w:color w:val="000000"/>
          <w:sz w:val="28"/>
          <w:szCs w:val="28"/>
        </w:rPr>
        <w:t xml:space="preserve">a. The </w:t>
      </w:r>
      <w:r w:rsidR="00A616B5" w:rsidRPr="0083722F">
        <w:rPr>
          <w:rFonts w:eastAsia="Times New Roman" w:cs="Times New Roman"/>
          <w:color w:val="000000"/>
          <w:sz w:val="28"/>
          <w:szCs w:val="28"/>
        </w:rPr>
        <w:t xml:space="preserve">'Pre CCMC' </w:t>
      </w:r>
      <w:r w:rsidR="0049460B" w:rsidRPr="0083722F">
        <w:rPr>
          <w:rFonts w:eastAsia="Times New Roman" w:cs="Times New Roman"/>
          <w:color w:val="000000"/>
          <w:sz w:val="28"/>
          <w:szCs w:val="28"/>
        </w:rPr>
        <w:t>[Costs and Case Manag</w:t>
      </w:r>
      <w:r w:rsidR="00CA4939" w:rsidRPr="0083722F">
        <w:rPr>
          <w:rFonts w:eastAsia="Times New Roman" w:cs="Times New Roman"/>
          <w:color w:val="000000"/>
          <w:sz w:val="28"/>
          <w:szCs w:val="28"/>
        </w:rPr>
        <w:t>e</w:t>
      </w:r>
      <w:r w:rsidR="0049460B" w:rsidRPr="0083722F">
        <w:rPr>
          <w:rFonts w:eastAsia="Times New Roman" w:cs="Times New Roman"/>
          <w:color w:val="000000"/>
          <w:sz w:val="28"/>
          <w:szCs w:val="28"/>
        </w:rPr>
        <w:t>ment Conference] tick box form</w:t>
      </w:r>
      <w:r w:rsidR="00A616B5" w:rsidRPr="0083722F">
        <w:rPr>
          <w:rFonts w:eastAsia="Times New Roman" w:cs="Times New Roman"/>
          <w:color w:val="000000"/>
          <w:sz w:val="28"/>
          <w:szCs w:val="28"/>
        </w:rPr>
        <w:t xml:space="preserve"> is used to direct the parties to do their budgets, try to agree them and set the case up for a CCMC.  I have attached them because you will see that we direct the parties to budget at the PTR</w:t>
      </w:r>
      <w:r w:rsidR="0049460B" w:rsidRPr="0083722F">
        <w:rPr>
          <w:rFonts w:eastAsia="Times New Roman" w:cs="Times New Roman"/>
          <w:color w:val="000000"/>
          <w:sz w:val="28"/>
          <w:szCs w:val="28"/>
        </w:rPr>
        <w:t xml:space="preserve"> [Pre Trial Review]</w:t>
      </w:r>
      <w:r w:rsidR="00A616B5" w:rsidRPr="0083722F">
        <w:rPr>
          <w:rFonts w:eastAsia="Times New Roman" w:cs="Times New Roman"/>
          <w:color w:val="000000"/>
          <w:sz w:val="28"/>
          <w:szCs w:val="28"/>
        </w:rPr>
        <w:t xml:space="preserve"> stage for a PTSH.  Practitioners in the area have now got used to this and if we get anyone from out of area who has not </w:t>
      </w:r>
      <w:r w:rsidR="00A616B5" w:rsidRPr="0083722F">
        <w:rPr>
          <w:rFonts w:eastAsia="Times New Roman" w:cs="Times New Roman"/>
          <w:color w:val="000000"/>
          <w:sz w:val="28"/>
          <w:szCs w:val="28"/>
        </w:rPr>
        <w:lastRenderedPageBreak/>
        <w:t>budgeted in this way we deal with it at the CCMC so that there is sufficient budget at that stage for counsel's involvement and fee earner time in doing a proper PTSH.</w:t>
      </w:r>
    </w:p>
    <w:p w:rsidR="00A616B5" w:rsidRPr="0083722F" w:rsidRDefault="00A616B5" w:rsidP="00E95B97">
      <w:pPr>
        <w:spacing w:before="120" w:after="120" w:line="360" w:lineRule="auto"/>
        <w:ind w:left="720" w:right="521"/>
        <w:jc w:val="both"/>
        <w:rPr>
          <w:rFonts w:eastAsia="Times New Roman" w:cs="Times New Roman"/>
          <w:color w:val="000000"/>
          <w:sz w:val="28"/>
          <w:szCs w:val="28"/>
        </w:rPr>
      </w:pPr>
      <w:r w:rsidRPr="0083722F">
        <w:rPr>
          <w:rFonts w:eastAsia="Times New Roman" w:cs="Times New Roman"/>
          <w:color w:val="000000"/>
          <w:sz w:val="28"/>
          <w:szCs w:val="28"/>
        </w:rPr>
        <w:t>This is important because many cases settle just before the PTSH.  Parties and their legal teams typically schedule a round table meeting, mediation or other types of out of court resolution BEFORE the PTSH.  We then see the Tomlin order.  Simply listing a PTSH with those directions prompts the parties to get on with trying to settle outside of court.</w:t>
      </w:r>
    </w:p>
    <w:p w:rsidR="00A616B5" w:rsidRPr="0083722F" w:rsidRDefault="00A616B5" w:rsidP="00E95B97">
      <w:pPr>
        <w:spacing w:before="120" w:after="120" w:line="360" w:lineRule="auto"/>
        <w:ind w:left="720" w:right="521"/>
        <w:jc w:val="both"/>
        <w:rPr>
          <w:rFonts w:eastAsia="Times New Roman" w:cs="Times New Roman"/>
          <w:color w:val="000000"/>
          <w:sz w:val="28"/>
          <w:szCs w:val="28"/>
        </w:rPr>
      </w:pPr>
      <w:r w:rsidRPr="0083722F">
        <w:rPr>
          <w:rFonts w:eastAsia="Times New Roman" w:cs="Times New Roman"/>
          <w:color w:val="000000"/>
          <w:sz w:val="28"/>
          <w:szCs w:val="28"/>
        </w:rPr>
        <w:t>b.</w:t>
      </w:r>
      <w:proofErr w:type="gramStart"/>
      <w:r w:rsidRPr="0083722F">
        <w:rPr>
          <w:rFonts w:eastAsia="Times New Roman" w:cs="Times New Roman"/>
          <w:color w:val="000000"/>
          <w:sz w:val="28"/>
          <w:szCs w:val="28"/>
        </w:rPr>
        <w:t>  I</w:t>
      </w:r>
      <w:proofErr w:type="gramEnd"/>
      <w:r w:rsidRPr="0083722F">
        <w:rPr>
          <w:rFonts w:eastAsia="Times New Roman" w:cs="Times New Roman"/>
          <w:color w:val="000000"/>
          <w:sz w:val="28"/>
          <w:szCs w:val="28"/>
        </w:rPr>
        <w:t xml:space="preserve"> have attached the DCJ area tick box form for basic MT ca</w:t>
      </w:r>
      <w:r w:rsidR="00E95B97" w:rsidRPr="0083722F">
        <w:rPr>
          <w:rFonts w:eastAsia="Times New Roman" w:cs="Times New Roman"/>
          <w:color w:val="000000"/>
          <w:sz w:val="28"/>
          <w:szCs w:val="28"/>
        </w:rPr>
        <w:t>ses.  ... W</w:t>
      </w:r>
      <w:r w:rsidRPr="0083722F">
        <w:rPr>
          <w:rFonts w:eastAsia="Times New Roman" w:cs="Times New Roman"/>
          <w:color w:val="000000"/>
          <w:sz w:val="28"/>
          <w:szCs w:val="28"/>
        </w:rPr>
        <w:t>e often hand them out to local practitioners so that when they file suggested directions they use our w</w:t>
      </w:r>
      <w:r w:rsidR="00E95B97" w:rsidRPr="0083722F">
        <w:rPr>
          <w:rFonts w:eastAsia="Times New Roman" w:cs="Times New Roman"/>
          <w:color w:val="000000"/>
          <w:sz w:val="28"/>
          <w:szCs w:val="28"/>
        </w:rPr>
        <w:t>ording [including that for]</w:t>
      </w:r>
      <w:r w:rsidR="0098197C" w:rsidRPr="0083722F">
        <w:rPr>
          <w:rFonts w:eastAsia="Times New Roman" w:cs="Times New Roman"/>
          <w:color w:val="000000"/>
          <w:sz w:val="28"/>
          <w:szCs w:val="28"/>
        </w:rPr>
        <w:t xml:space="preserve"> the 'PTSH' </w:t>
      </w:r>
      <w:r w:rsidR="00E95B97" w:rsidRPr="0083722F">
        <w:rPr>
          <w:rFonts w:eastAsia="Times New Roman" w:cs="Times New Roman"/>
          <w:color w:val="000000"/>
          <w:sz w:val="28"/>
          <w:szCs w:val="28"/>
        </w:rPr>
        <w:t xml:space="preserve">  ...</w:t>
      </w:r>
      <w:r w:rsidRPr="0083722F">
        <w:rPr>
          <w:rFonts w:eastAsia="Times New Roman" w:cs="Times New Roman"/>
          <w:color w:val="000000"/>
          <w:sz w:val="28"/>
          <w:szCs w:val="28"/>
        </w:rPr>
        <w:t>.</w:t>
      </w:r>
      <w:r w:rsidR="00E95B97" w:rsidRPr="0083722F">
        <w:rPr>
          <w:rFonts w:eastAsia="Times New Roman" w:cs="Times New Roman"/>
          <w:color w:val="000000"/>
          <w:sz w:val="28"/>
          <w:szCs w:val="28"/>
        </w:rPr>
        <w:t xml:space="preserve"> </w:t>
      </w:r>
      <w:r w:rsidRPr="0083722F">
        <w:rPr>
          <w:rFonts w:eastAsia="Times New Roman" w:cs="Times New Roman"/>
          <w:color w:val="000000"/>
          <w:sz w:val="28"/>
          <w:szCs w:val="28"/>
        </w:rPr>
        <w:t>For ca</w:t>
      </w:r>
      <w:r w:rsidR="00E95B97" w:rsidRPr="0083722F">
        <w:rPr>
          <w:rFonts w:eastAsia="Times New Roman" w:cs="Times New Roman"/>
          <w:color w:val="000000"/>
          <w:sz w:val="28"/>
          <w:szCs w:val="28"/>
        </w:rPr>
        <w:t>ses that progress to a PTSH [the directions]</w:t>
      </w:r>
      <w:r w:rsidRPr="0083722F">
        <w:rPr>
          <w:rFonts w:eastAsia="Times New Roman" w:cs="Times New Roman"/>
          <w:color w:val="000000"/>
          <w:sz w:val="28"/>
          <w:szCs w:val="28"/>
        </w:rPr>
        <w:t xml:space="preserve"> are very effective in focusing minds on the day - some cases settle on the day with the last bits of horse trading taking place.  Those that do not settle often settle in the 1-2 weeks thereafter when the parties have had a little bit of thinking time.</w:t>
      </w:r>
    </w:p>
    <w:p w:rsidR="00A616B5" w:rsidRPr="0083722F" w:rsidRDefault="00A616B5" w:rsidP="00E95B97">
      <w:pPr>
        <w:spacing w:before="120" w:after="120" w:line="360" w:lineRule="auto"/>
        <w:ind w:left="720" w:right="521"/>
        <w:jc w:val="both"/>
        <w:rPr>
          <w:rFonts w:eastAsia="Times New Roman" w:cs="Times New Roman"/>
          <w:color w:val="000000"/>
          <w:sz w:val="28"/>
          <w:szCs w:val="28"/>
        </w:rPr>
      </w:pPr>
      <w:r w:rsidRPr="0083722F">
        <w:rPr>
          <w:rFonts w:eastAsia="Times New Roman" w:cs="Times New Roman"/>
          <w:color w:val="000000"/>
          <w:sz w:val="28"/>
          <w:szCs w:val="28"/>
        </w:rPr>
        <w:t>It is also important that the PTSH i</w:t>
      </w:r>
      <w:r w:rsidR="00E95B97" w:rsidRPr="0083722F">
        <w:rPr>
          <w:rFonts w:eastAsia="Times New Roman" w:cs="Times New Roman"/>
          <w:color w:val="000000"/>
          <w:sz w:val="28"/>
          <w:szCs w:val="28"/>
        </w:rPr>
        <w:t>s about 10 weeks before trial. W</w:t>
      </w:r>
      <w:r w:rsidRPr="0083722F">
        <w:rPr>
          <w:rFonts w:eastAsia="Times New Roman" w:cs="Times New Roman"/>
          <w:color w:val="000000"/>
          <w:sz w:val="28"/>
          <w:szCs w:val="28"/>
        </w:rPr>
        <w:t>e do not want parties at a PTSH having already incurred costs for leading up to trial - many cases do not settle because of costs.</w:t>
      </w:r>
    </w:p>
    <w:p w:rsidR="00A616B5" w:rsidRPr="0083722F" w:rsidRDefault="00E95B97" w:rsidP="00E95B97">
      <w:pPr>
        <w:spacing w:before="120" w:after="120" w:line="360" w:lineRule="auto"/>
        <w:ind w:left="720" w:right="521"/>
        <w:jc w:val="both"/>
        <w:rPr>
          <w:rFonts w:eastAsia="Times New Roman" w:cs="Times New Roman"/>
          <w:color w:val="000000"/>
          <w:sz w:val="28"/>
          <w:szCs w:val="28"/>
        </w:rPr>
      </w:pPr>
      <w:r w:rsidRPr="0083722F">
        <w:rPr>
          <w:rFonts w:eastAsia="Times New Roman" w:cs="Times New Roman"/>
          <w:color w:val="000000"/>
          <w:sz w:val="28"/>
          <w:szCs w:val="28"/>
        </w:rPr>
        <w:t>...</w:t>
      </w:r>
    </w:p>
    <w:p w:rsidR="00A616B5" w:rsidRPr="002A0178" w:rsidRDefault="00A616B5" w:rsidP="002A0178">
      <w:pPr>
        <w:spacing w:before="120" w:after="120" w:line="360" w:lineRule="auto"/>
        <w:ind w:left="720" w:right="521"/>
        <w:jc w:val="both"/>
        <w:rPr>
          <w:rFonts w:eastAsia="Times New Roman" w:cs="Times New Roman"/>
          <w:color w:val="000000"/>
          <w:sz w:val="28"/>
          <w:szCs w:val="28"/>
        </w:rPr>
      </w:pPr>
      <w:r w:rsidRPr="0083722F">
        <w:rPr>
          <w:rFonts w:eastAsia="Times New Roman" w:cs="Times New Roman"/>
          <w:color w:val="000000"/>
          <w:sz w:val="28"/>
          <w:szCs w:val="28"/>
        </w:rPr>
        <w:t>My experience is that only a minute fracti</w:t>
      </w:r>
      <w:r w:rsidR="00E95B97" w:rsidRPr="0083722F">
        <w:rPr>
          <w:rFonts w:eastAsia="Times New Roman" w:cs="Times New Roman"/>
          <w:color w:val="000000"/>
          <w:sz w:val="28"/>
          <w:szCs w:val="28"/>
        </w:rPr>
        <w:t>on of c</w:t>
      </w:r>
      <w:r w:rsidR="0098197C" w:rsidRPr="0083722F">
        <w:rPr>
          <w:rFonts w:eastAsia="Times New Roman" w:cs="Times New Roman"/>
          <w:color w:val="000000"/>
          <w:sz w:val="28"/>
          <w:szCs w:val="28"/>
        </w:rPr>
        <w:t>ases proceed to trial and</w:t>
      </w:r>
      <w:r w:rsidR="003A235C" w:rsidRPr="0083722F">
        <w:rPr>
          <w:rFonts w:eastAsia="Times New Roman" w:cs="Times New Roman"/>
          <w:color w:val="000000"/>
          <w:sz w:val="28"/>
          <w:szCs w:val="28"/>
        </w:rPr>
        <w:t xml:space="preserve"> [they]</w:t>
      </w:r>
      <w:r w:rsidR="00E95B97" w:rsidRPr="0083722F">
        <w:rPr>
          <w:rFonts w:eastAsia="Times New Roman" w:cs="Times New Roman"/>
          <w:color w:val="000000"/>
          <w:sz w:val="28"/>
          <w:szCs w:val="28"/>
        </w:rPr>
        <w:t xml:space="preserve"> settle by or on the PTSH. In</w:t>
      </w:r>
      <w:r w:rsidRPr="0083722F">
        <w:rPr>
          <w:rFonts w:eastAsia="Times New Roman" w:cs="Times New Roman"/>
          <w:color w:val="000000"/>
          <w:sz w:val="28"/>
          <w:szCs w:val="28"/>
        </w:rPr>
        <w:t xml:space="preserve"> my view it is the PTSH that focuses the parties on settling at that stage.</w:t>
      </w:r>
      <w:r w:rsidR="0098197C" w:rsidRPr="0083722F">
        <w:rPr>
          <w:rFonts w:eastAsia="Times New Roman" w:cs="Times New Roman"/>
          <w:color w:val="000000"/>
          <w:sz w:val="28"/>
          <w:szCs w:val="28"/>
        </w:rPr>
        <w:t>”</w:t>
      </w:r>
    </w:p>
    <w:p w:rsidR="002D01A4" w:rsidRPr="0083722F" w:rsidRDefault="0098197C" w:rsidP="001D13FF">
      <w:pPr>
        <w:spacing w:before="120" w:after="120" w:line="360" w:lineRule="auto"/>
        <w:jc w:val="both"/>
        <w:rPr>
          <w:rFonts w:eastAsia="Times New Roman" w:cs="Times New Roman"/>
          <w:sz w:val="28"/>
          <w:szCs w:val="28"/>
        </w:rPr>
      </w:pPr>
      <w:r w:rsidRPr="0083722F">
        <w:rPr>
          <w:rFonts w:eastAsia="Times New Roman" w:cs="Times New Roman"/>
          <w:sz w:val="28"/>
          <w:szCs w:val="28"/>
        </w:rPr>
        <w:t xml:space="preserve">Like Lord Briggs, I do not know what happens elsewhere, but this does not detract from what we do know. </w:t>
      </w:r>
      <w:r w:rsidR="00215015" w:rsidRPr="0083722F">
        <w:rPr>
          <w:rFonts w:eastAsia="Times New Roman" w:cs="Times New Roman"/>
          <w:sz w:val="28"/>
          <w:szCs w:val="28"/>
        </w:rPr>
        <w:t xml:space="preserve">While Hampshire, </w:t>
      </w:r>
      <w:r w:rsidR="00FF0B85" w:rsidRPr="0083722F">
        <w:rPr>
          <w:rFonts w:eastAsia="Times New Roman" w:cs="Times New Roman"/>
          <w:sz w:val="28"/>
          <w:szCs w:val="28"/>
        </w:rPr>
        <w:t>Dorset</w:t>
      </w:r>
      <w:r w:rsidR="00215015" w:rsidRPr="0083722F">
        <w:rPr>
          <w:rFonts w:eastAsia="Times New Roman" w:cs="Times New Roman"/>
          <w:sz w:val="28"/>
          <w:szCs w:val="28"/>
        </w:rPr>
        <w:t xml:space="preserve"> and Wiltshire</w:t>
      </w:r>
      <w:r w:rsidR="00FF0B85" w:rsidRPr="0083722F">
        <w:rPr>
          <w:rFonts w:eastAsia="Times New Roman" w:cs="Times New Roman"/>
          <w:sz w:val="28"/>
          <w:szCs w:val="28"/>
        </w:rPr>
        <w:t xml:space="preserve"> may not produce multi-track cases on a par with the great conurbations of England and </w:t>
      </w:r>
      <w:r w:rsidR="00FF0B85" w:rsidRPr="0083722F">
        <w:rPr>
          <w:rFonts w:eastAsia="Times New Roman" w:cs="Times New Roman"/>
          <w:sz w:val="28"/>
          <w:szCs w:val="28"/>
        </w:rPr>
        <w:lastRenderedPageBreak/>
        <w:t>Wales, one</w:t>
      </w:r>
      <w:r w:rsidR="00215015" w:rsidRPr="0083722F">
        <w:rPr>
          <w:rFonts w:eastAsia="Times New Roman" w:cs="Times New Roman"/>
          <w:sz w:val="28"/>
          <w:szCs w:val="28"/>
        </w:rPr>
        <w:t xml:space="preserve"> may fairly think that there have</w:t>
      </w:r>
      <w:r w:rsidR="00FF0B85" w:rsidRPr="0083722F">
        <w:rPr>
          <w:rFonts w:eastAsia="Times New Roman" w:cs="Times New Roman"/>
          <w:sz w:val="28"/>
          <w:szCs w:val="28"/>
        </w:rPr>
        <w:t xml:space="preserve"> been quite enough </w:t>
      </w:r>
      <w:r w:rsidRPr="0083722F">
        <w:rPr>
          <w:rFonts w:eastAsia="Times New Roman" w:cs="Times New Roman"/>
          <w:sz w:val="28"/>
          <w:szCs w:val="28"/>
        </w:rPr>
        <w:t xml:space="preserve">cases </w:t>
      </w:r>
      <w:r w:rsidR="00FF0B85" w:rsidRPr="0083722F">
        <w:rPr>
          <w:rFonts w:eastAsia="Times New Roman" w:cs="Times New Roman"/>
          <w:sz w:val="28"/>
          <w:szCs w:val="28"/>
        </w:rPr>
        <w:t>to show that this is something that has stood the test of time</w:t>
      </w:r>
      <w:r w:rsidRPr="0083722F">
        <w:rPr>
          <w:rFonts w:eastAsia="Times New Roman" w:cs="Times New Roman"/>
          <w:sz w:val="28"/>
          <w:szCs w:val="28"/>
        </w:rPr>
        <w:t xml:space="preserve">. In its own way the procedure has a significance </w:t>
      </w:r>
      <w:r w:rsidR="00275979" w:rsidRPr="0083722F">
        <w:rPr>
          <w:rFonts w:eastAsia="Times New Roman" w:cs="Times New Roman"/>
          <w:sz w:val="28"/>
          <w:szCs w:val="28"/>
        </w:rPr>
        <w:t>similar</w:t>
      </w:r>
      <w:r w:rsidRPr="0083722F">
        <w:rPr>
          <w:rFonts w:eastAsia="Times New Roman" w:cs="Times New Roman"/>
          <w:sz w:val="28"/>
          <w:szCs w:val="28"/>
        </w:rPr>
        <w:t xml:space="preserve"> to that which so attracted Lord Briggs in respect of </w:t>
      </w:r>
      <w:r w:rsidR="00FF0B85" w:rsidRPr="0083722F">
        <w:rPr>
          <w:rFonts w:eastAsia="Times New Roman" w:cs="Times New Roman"/>
          <w:sz w:val="28"/>
          <w:szCs w:val="28"/>
        </w:rPr>
        <w:t>the small claims conciliation proced</w:t>
      </w:r>
      <w:r w:rsidRPr="0083722F">
        <w:rPr>
          <w:rFonts w:eastAsia="Times New Roman" w:cs="Times New Roman"/>
          <w:sz w:val="28"/>
          <w:szCs w:val="28"/>
        </w:rPr>
        <w:t>ures</w:t>
      </w:r>
      <w:r w:rsidR="00FF0B85" w:rsidRPr="0083722F">
        <w:rPr>
          <w:rFonts w:eastAsia="Times New Roman" w:cs="Times New Roman"/>
          <w:sz w:val="28"/>
          <w:szCs w:val="28"/>
        </w:rPr>
        <w:t>.</w:t>
      </w:r>
    </w:p>
    <w:p w:rsidR="00FF0B85" w:rsidRPr="0083722F" w:rsidRDefault="00FF0B85" w:rsidP="00FF0B85">
      <w:pPr>
        <w:spacing w:before="120" w:after="120" w:line="360" w:lineRule="auto"/>
        <w:jc w:val="both"/>
        <w:rPr>
          <w:rFonts w:eastAsia="Times New Roman" w:cs="Times New Roman"/>
          <w:sz w:val="28"/>
          <w:szCs w:val="28"/>
        </w:rPr>
      </w:pPr>
      <w:r w:rsidRPr="0083722F">
        <w:rPr>
          <w:rFonts w:eastAsia="Times New Roman" w:cs="Times New Roman"/>
          <w:sz w:val="28"/>
          <w:szCs w:val="28"/>
        </w:rPr>
        <w:t>Judge</w:t>
      </w:r>
      <w:r w:rsidR="00270499" w:rsidRPr="0083722F">
        <w:rPr>
          <w:rFonts w:eastAsia="Times New Roman" w:cs="Times New Roman"/>
          <w:sz w:val="28"/>
          <w:szCs w:val="28"/>
        </w:rPr>
        <w:t xml:space="preserve"> Dancey has told me</w:t>
      </w:r>
      <w:r w:rsidRPr="0083722F">
        <w:rPr>
          <w:rFonts w:eastAsia="Times New Roman" w:cs="Times New Roman"/>
          <w:sz w:val="28"/>
          <w:szCs w:val="28"/>
        </w:rPr>
        <w:t xml:space="preserve"> that no special judge days are allocated by the circuit to the procedures that I have set out. The circuit administra</w:t>
      </w:r>
      <w:r w:rsidR="009F0237" w:rsidRPr="0083722F">
        <w:rPr>
          <w:rFonts w:eastAsia="Times New Roman" w:cs="Times New Roman"/>
          <w:sz w:val="28"/>
          <w:szCs w:val="28"/>
        </w:rPr>
        <w:t>tor and the presiding judge</w:t>
      </w:r>
      <w:r w:rsidRPr="0083722F">
        <w:rPr>
          <w:rFonts w:eastAsia="Times New Roman" w:cs="Times New Roman"/>
          <w:sz w:val="28"/>
          <w:szCs w:val="28"/>
        </w:rPr>
        <w:t xml:space="preserve"> allocate the </w:t>
      </w:r>
      <w:r w:rsidR="009F0237" w:rsidRPr="0083722F">
        <w:rPr>
          <w:rFonts w:eastAsia="Times New Roman" w:cs="Times New Roman"/>
          <w:sz w:val="28"/>
          <w:szCs w:val="28"/>
        </w:rPr>
        <w:t xml:space="preserve">judge </w:t>
      </w:r>
      <w:r w:rsidRPr="0083722F">
        <w:rPr>
          <w:rFonts w:eastAsia="Times New Roman" w:cs="Times New Roman"/>
          <w:sz w:val="28"/>
          <w:szCs w:val="28"/>
        </w:rPr>
        <w:t>days and those i</w:t>
      </w:r>
      <w:r w:rsidR="00F230F5" w:rsidRPr="0083722F">
        <w:rPr>
          <w:rFonts w:eastAsia="Times New Roman" w:cs="Times New Roman"/>
          <w:sz w:val="28"/>
          <w:szCs w:val="28"/>
        </w:rPr>
        <w:t>nvolved get on with what they receive</w:t>
      </w:r>
      <w:r w:rsidRPr="0083722F">
        <w:rPr>
          <w:rFonts w:eastAsia="Times New Roman" w:cs="Times New Roman"/>
          <w:sz w:val="28"/>
          <w:szCs w:val="28"/>
        </w:rPr>
        <w:t>.</w:t>
      </w:r>
    </w:p>
    <w:p w:rsidR="00275979" w:rsidRPr="0083722F" w:rsidRDefault="00275979" w:rsidP="00FF0B85">
      <w:pPr>
        <w:spacing w:before="120" w:after="120" w:line="360" w:lineRule="auto"/>
        <w:jc w:val="both"/>
        <w:rPr>
          <w:rFonts w:eastAsia="Times New Roman" w:cs="Times New Roman"/>
          <w:sz w:val="28"/>
          <w:szCs w:val="28"/>
        </w:rPr>
      </w:pPr>
      <w:r w:rsidRPr="0083722F">
        <w:rPr>
          <w:rFonts w:eastAsia="Times New Roman" w:cs="Times New Roman"/>
          <w:sz w:val="28"/>
          <w:szCs w:val="28"/>
        </w:rPr>
        <w:t>What we see in all these methods of case management is a practical approach that eschews the doctrinaire and embraces the successful.</w:t>
      </w:r>
    </w:p>
    <w:p w:rsidR="00FD3397" w:rsidRPr="0083722F" w:rsidRDefault="00275979" w:rsidP="00FF0B85">
      <w:pPr>
        <w:spacing w:before="120" w:after="120" w:line="360" w:lineRule="auto"/>
        <w:jc w:val="both"/>
        <w:rPr>
          <w:rFonts w:eastAsia="Times New Roman" w:cs="Times New Roman"/>
          <w:sz w:val="28"/>
          <w:szCs w:val="28"/>
        </w:rPr>
      </w:pPr>
      <w:r w:rsidRPr="0083722F">
        <w:rPr>
          <w:rFonts w:eastAsia="Times New Roman" w:cs="Times New Roman"/>
          <w:sz w:val="28"/>
          <w:szCs w:val="28"/>
        </w:rPr>
        <w:t>A remarkable aspect of all these procedures</w:t>
      </w:r>
      <w:r w:rsidR="00FF0B85" w:rsidRPr="0083722F">
        <w:rPr>
          <w:rFonts w:eastAsia="Times New Roman" w:cs="Times New Roman"/>
          <w:sz w:val="28"/>
          <w:szCs w:val="28"/>
        </w:rPr>
        <w:t xml:space="preserve"> </w:t>
      </w:r>
      <w:r w:rsidR="00A349D1" w:rsidRPr="0083722F">
        <w:rPr>
          <w:rFonts w:eastAsia="Times New Roman" w:cs="Times New Roman"/>
          <w:sz w:val="28"/>
          <w:szCs w:val="28"/>
        </w:rPr>
        <w:t xml:space="preserve">is </w:t>
      </w:r>
      <w:r w:rsidR="00FF0B85" w:rsidRPr="0083722F">
        <w:rPr>
          <w:rFonts w:eastAsia="Times New Roman" w:cs="Times New Roman"/>
          <w:sz w:val="28"/>
          <w:szCs w:val="28"/>
        </w:rPr>
        <w:t>that there is no need for any type of formal imprimatur for what</w:t>
      </w:r>
      <w:r w:rsidR="00FD3397" w:rsidRPr="0083722F">
        <w:rPr>
          <w:rFonts w:eastAsia="Times New Roman" w:cs="Times New Roman"/>
          <w:sz w:val="28"/>
          <w:szCs w:val="28"/>
        </w:rPr>
        <w:t xml:space="preserve"> Judge Dancey and the </w:t>
      </w:r>
      <w:r w:rsidR="00B3525B" w:rsidRPr="0083722F">
        <w:rPr>
          <w:rFonts w:eastAsia="Times New Roman" w:cs="Times New Roman"/>
          <w:sz w:val="28"/>
          <w:szCs w:val="28"/>
        </w:rPr>
        <w:t>District Judges do – no Statute</w:t>
      </w:r>
      <w:r w:rsidR="009F0237" w:rsidRPr="0083722F">
        <w:rPr>
          <w:rFonts w:eastAsia="Times New Roman" w:cs="Times New Roman"/>
          <w:sz w:val="28"/>
          <w:szCs w:val="28"/>
        </w:rPr>
        <w:t xml:space="preserve"> or Statutory I</w:t>
      </w:r>
      <w:r w:rsidR="00FD3397" w:rsidRPr="0083722F">
        <w:rPr>
          <w:rFonts w:eastAsia="Times New Roman" w:cs="Times New Roman"/>
          <w:sz w:val="28"/>
          <w:szCs w:val="28"/>
        </w:rPr>
        <w:t>nstrument or P</w:t>
      </w:r>
      <w:r w:rsidR="009F0237" w:rsidRPr="0083722F">
        <w:rPr>
          <w:rFonts w:eastAsia="Times New Roman" w:cs="Times New Roman"/>
          <w:sz w:val="28"/>
          <w:szCs w:val="28"/>
        </w:rPr>
        <w:t>ractice Direction. Nic</w:t>
      </w:r>
      <w:r w:rsidR="00080C43" w:rsidRPr="0083722F">
        <w:rPr>
          <w:rFonts w:eastAsia="Times New Roman" w:cs="Times New Roman"/>
          <w:sz w:val="28"/>
          <w:szCs w:val="28"/>
        </w:rPr>
        <w:t>e</w:t>
      </w:r>
      <w:r w:rsidR="009F0237" w:rsidRPr="0083722F">
        <w:rPr>
          <w:rFonts w:eastAsia="Times New Roman" w:cs="Times New Roman"/>
          <w:sz w:val="28"/>
          <w:szCs w:val="28"/>
        </w:rPr>
        <w:t xml:space="preserve"> as it might</w:t>
      </w:r>
      <w:r w:rsidR="00FD3397" w:rsidRPr="0083722F">
        <w:rPr>
          <w:rFonts w:eastAsia="Times New Roman" w:cs="Times New Roman"/>
          <w:sz w:val="28"/>
          <w:szCs w:val="28"/>
        </w:rPr>
        <w:t xml:space="preserve"> be to have additional funds the system works without them.</w:t>
      </w:r>
    </w:p>
    <w:p w:rsidR="00FD3397" w:rsidRPr="0083722F" w:rsidRDefault="008077EF" w:rsidP="00FF0B85">
      <w:pPr>
        <w:spacing w:before="120" w:after="120" w:line="360" w:lineRule="auto"/>
        <w:jc w:val="both"/>
        <w:rPr>
          <w:rFonts w:eastAsia="Times New Roman" w:cs="Times New Roman"/>
          <w:sz w:val="28"/>
          <w:szCs w:val="28"/>
        </w:rPr>
      </w:pPr>
      <w:r w:rsidRPr="0083722F">
        <w:rPr>
          <w:rFonts w:eastAsia="Times New Roman" w:cs="Times New Roman"/>
          <w:sz w:val="28"/>
          <w:szCs w:val="28"/>
        </w:rPr>
        <w:t>This is no land of legend</w:t>
      </w:r>
      <w:r w:rsidR="00A4614D" w:rsidRPr="0083722F">
        <w:rPr>
          <w:rFonts w:eastAsia="Times New Roman" w:cs="Times New Roman"/>
          <w:sz w:val="28"/>
          <w:szCs w:val="28"/>
        </w:rPr>
        <w:t xml:space="preserve">. What is done </w:t>
      </w:r>
      <w:r w:rsidR="00FD3397" w:rsidRPr="0083722F">
        <w:rPr>
          <w:rFonts w:eastAsia="Times New Roman" w:cs="Times New Roman"/>
          <w:sz w:val="28"/>
          <w:szCs w:val="28"/>
        </w:rPr>
        <w:t xml:space="preserve">here can as much be </w:t>
      </w:r>
      <w:r w:rsidR="00B3525B" w:rsidRPr="0083722F">
        <w:rPr>
          <w:rFonts w:eastAsia="Times New Roman" w:cs="Times New Roman"/>
          <w:sz w:val="28"/>
          <w:szCs w:val="28"/>
        </w:rPr>
        <w:t>done in Cardiff or Birmingham</w:t>
      </w:r>
      <w:r w:rsidR="00FD3397" w:rsidRPr="0083722F">
        <w:rPr>
          <w:rFonts w:eastAsia="Times New Roman" w:cs="Times New Roman"/>
          <w:sz w:val="28"/>
          <w:szCs w:val="28"/>
        </w:rPr>
        <w:t>.</w:t>
      </w:r>
    </w:p>
    <w:p w:rsidR="00FD3397" w:rsidRPr="0083722F" w:rsidRDefault="00FD3397" w:rsidP="00FF0B85">
      <w:pPr>
        <w:spacing w:before="120" w:after="120" w:line="360" w:lineRule="auto"/>
        <w:jc w:val="both"/>
        <w:rPr>
          <w:rFonts w:eastAsia="Times New Roman" w:cs="Times New Roman"/>
          <w:sz w:val="28"/>
          <w:szCs w:val="28"/>
        </w:rPr>
      </w:pPr>
      <w:r w:rsidRPr="0083722F">
        <w:rPr>
          <w:rFonts w:eastAsia="Times New Roman" w:cs="Times New Roman"/>
          <w:sz w:val="28"/>
          <w:szCs w:val="28"/>
        </w:rPr>
        <w:t xml:space="preserve">It seems to me that the types of case management that I have </w:t>
      </w:r>
      <w:r w:rsidR="009F0237" w:rsidRPr="0083722F">
        <w:rPr>
          <w:rFonts w:eastAsia="Times New Roman" w:cs="Times New Roman"/>
          <w:sz w:val="28"/>
          <w:szCs w:val="28"/>
        </w:rPr>
        <w:t xml:space="preserve">now </w:t>
      </w:r>
      <w:r w:rsidRPr="0083722F">
        <w:rPr>
          <w:rFonts w:eastAsia="Times New Roman" w:cs="Times New Roman"/>
          <w:sz w:val="28"/>
          <w:szCs w:val="28"/>
        </w:rPr>
        <w:t xml:space="preserve">described are of application </w:t>
      </w:r>
      <w:r w:rsidR="009F0237" w:rsidRPr="0083722F">
        <w:rPr>
          <w:rFonts w:eastAsia="Times New Roman" w:cs="Times New Roman"/>
          <w:sz w:val="28"/>
          <w:szCs w:val="28"/>
        </w:rPr>
        <w:t xml:space="preserve">far </w:t>
      </w:r>
      <w:r w:rsidRPr="0083722F">
        <w:rPr>
          <w:rFonts w:eastAsia="Times New Roman" w:cs="Times New Roman"/>
          <w:sz w:val="28"/>
          <w:szCs w:val="28"/>
        </w:rPr>
        <w:t>bey</w:t>
      </w:r>
      <w:r w:rsidR="009F0237" w:rsidRPr="0083722F">
        <w:rPr>
          <w:rFonts w:eastAsia="Times New Roman" w:cs="Times New Roman"/>
          <w:sz w:val="28"/>
          <w:szCs w:val="28"/>
        </w:rPr>
        <w:t>ond their immediate contex</w:t>
      </w:r>
      <w:r w:rsidR="00275979" w:rsidRPr="0083722F">
        <w:rPr>
          <w:rFonts w:eastAsia="Times New Roman" w:cs="Times New Roman"/>
          <w:sz w:val="28"/>
          <w:szCs w:val="28"/>
        </w:rPr>
        <w:t>t. And always</w:t>
      </w:r>
      <w:r w:rsidR="009F0237" w:rsidRPr="0083722F">
        <w:rPr>
          <w:rFonts w:eastAsia="Times New Roman" w:cs="Times New Roman"/>
          <w:sz w:val="28"/>
          <w:szCs w:val="28"/>
        </w:rPr>
        <w:t xml:space="preserve"> in considering their more extended use,</w:t>
      </w:r>
      <w:r w:rsidR="00275979" w:rsidRPr="0083722F">
        <w:rPr>
          <w:rFonts w:eastAsia="Times New Roman" w:cs="Times New Roman"/>
          <w:sz w:val="28"/>
          <w:szCs w:val="28"/>
        </w:rPr>
        <w:t xml:space="preserve"> the type of dispute must</w:t>
      </w:r>
      <w:r w:rsidR="009F0237" w:rsidRPr="0083722F">
        <w:rPr>
          <w:rFonts w:eastAsia="Times New Roman" w:cs="Times New Roman"/>
          <w:sz w:val="28"/>
          <w:szCs w:val="28"/>
        </w:rPr>
        <w:t xml:space="preserve"> be</w:t>
      </w:r>
      <w:r w:rsidRPr="0083722F">
        <w:rPr>
          <w:rFonts w:eastAsia="Times New Roman" w:cs="Times New Roman"/>
          <w:sz w:val="28"/>
          <w:szCs w:val="28"/>
        </w:rPr>
        <w:t xml:space="preserve"> ma</w:t>
      </w:r>
      <w:r w:rsidR="009F0237" w:rsidRPr="0083722F">
        <w:rPr>
          <w:rFonts w:eastAsia="Times New Roman" w:cs="Times New Roman"/>
          <w:sz w:val="28"/>
          <w:szCs w:val="28"/>
        </w:rPr>
        <w:t>tched with the type of management</w:t>
      </w:r>
      <w:r w:rsidRPr="0083722F">
        <w:rPr>
          <w:rFonts w:eastAsia="Times New Roman" w:cs="Times New Roman"/>
          <w:sz w:val="28"/>
          <w:szCs w:val="28"/>
        </w:rPr>
        <w:t>.</w:t>
      </w:r>
    </w:p>
    <w:p w:rsidR="00275979" w:rsidRPr="0083722F" w:rsidRDefault="00275979" w:rsidP="00FF0B85">
      <w:pPr>
        <w:spacing w:before="120" w:after="120" w:line="360" w:lineRule="auto"/>
        <w:jc w:val="both"/>
        <w:rPr>
          <w:rFonts w:eastAsia="Times New Roman" w:cs="Times New Roman"/>
          <w:sz w:val="28"/>
          <w:szCs w:val="28"/>
        </w:rPr>
      </w:pPr>
      <w:r w:rsidRPr="0083722F">
        <w:rPr>
          <w:rFonts w:eastAsia="Times New Roman" w:cs="Times New Roman"/>
          <w:sz w:val="28"/>
          <w:szCs w:val="28"/>
        </w:rPr>
        <w:t>However</w:t>
      </w:r>
      <w:r w:rsidR="00270499" w:rsidRPr="0083722F">
        <w:rPr>
          <w:rFonts w:eastAsia="Times New Roman" w:cs="Times New Roman"/>
          <w:sz w:val="28"/>
          <w:szCs w:val="28"/>
        </w:rPr>
        <w:t>,</w:t>
      </w:r>
      <w:r w:rsidR="00C76DA6" w:rsidRPr="0083722F">
        <w:rPr>
          <w:rFonts w:eastAsia="Times New Roman" w:cs="Times New Roman"/>
          <w:sz w:val="28"/>
          <w:szCs w:val="28"/>
        </w:rPr>
        <w:t xml:space="preserve"> there is one type of case that Judge Dancey does not mention. These are the numerous fast</w:t>
      </w:r>
      <w:r w:rsidR="00CE5C0A">
        <w:rPr>
          <w:rFonts w:eastAsia="Times New Roman" w:cs="Times New Roman"/>
          <w:sz w:val="28"/>
          <w:szCs w:val="28"/>
        </w:rPr>
        <w:t>-</w:t>
      </w:r>
      <w:r w:rsidR="00C76DA6" w:rsidRPr="0083722F">
        <w:rPr>
          <w:rFonts w:eastAsia="Times New Roman" w:cs="Times New Roman"/>
          <w:sz w:val="28"/>
          <w:szCs w:val="28"/>
        </w:rPr>
        <w:t xml:space="preserve">track cases. It seems to me that the limited amount of the sums in dispute and the restrictions on the recovery of costs must make them peculiarly resistant to extra – judicial mediation. </w:t>
      </w:r>
      <w:r w:rsidRPr="0083722F">
        <w:rPr>
          <w:rFonts w:eastAsia="Times New Roman" w:cs="Times New Roman"/>
          <w:sz w:val="28"/>
          <w:szCs w:val="28"/>
        </w:rPr>
        <w:t>But I see no reason for despair.</w:t>
      </w:r>
    </w:p>
    <w:p w:rsidR="008B1891" w:rsidRPr="0083722F" w:rsidRDefault="00C76DA6" w:rsidP="00FF0B85">
      <w:pPr>
        <w:spacing w:before="120" w:after="120" w:line="360" w:lineRule="auto"/>
        <w:jc w:val="both"/>
        <w:rPr>
          <w:rFonts w:eastAsia="Times New Roman" w:cs="Times New Roman"/>
          <w:sz w:val="28"/>
          <w:szCs w:val="28"/>
        </w:rPr>
      </w:pPr>
      <w:r w:rsidRPr="0083722F">
        <w:rPr>
          <w:rFonts w:eastAsia="Times New Roman" w:cs="Times New Roman"/>
          <w:sz w:val="28"/>
          <w:szCs w:val="28"/>
        </w:rPr>
        <w:t>Given that small claims are subject bo</w:t>
      </w:r>
      <w:r w:rsidR="00270499" w:rsidRPr="0083722F">
        <w:rPr>
          <w:rFonts w:eastAsia="Times New Roman" w:cs="Times New Roman"/>
          <w:sz w:val="28"/>
          <w:szCs w:val="28"/>
        </w:rPr>
        <w:t>th to the</w:t>
      </w:r>
      <w:r w:rsidRPr="0083722F">
        <w:rPr>
          <w:rFonts w:eastAsia="Times New Roman" w:cs="Times New Roman"/>
          <w:sz w:val="28"/>
          <w:szCs w:val="28"/>
        </w:rPr>
        <w:t xml:space="preserve"> regime </w:t>
      </w:r>
      <w:r w:rsidR="00270499" w:rsidRPr="0083722F">
        <w:rPr>
          <w:rFonts w:eastAsia="Times New Roman" w:cs="Times New Roman"/>
          <w:sz w:val="28"/>
          <w:szCs w:val="28"/>
        </w:rPr>
        <w:t xml:space="preserve">described by </w:t>
      </w:r>
      <w:r w:rsidR="008B1891" w:rsidRPr="0083722F">
        <w:rPr>
          <w:rFonts w:eastAsia="Times New Roman" w:cs="Times New Roman"/>
          <w:sz w:val="28"/>
          <w:szCs w:val="28"/>
        </w:rPr>
        <w:t>Lord Briggs</w:t>
      </w:r>
      <w:r w:rsidR="00270499" w:rsidRPr="0083722F">
        <w:rPr>
          <w:rFonts w:eastAsia="Times New Roman" w:cs="Times New Roman"/>
          <w:sz w:val="28"/>
          <w:szCs w:val="28"/>
        </w:rPr>
        <w:t xml:space="preserve"> </w:t>
      </w:r>
      <w:r w:rsidRPr="0083722F">
        <w:rPr>
          <w:rFonts w:eastAsia="Times New Roman" w:cs="Times New Roman"/>
          <w:sz w:val="28"/>
          <w:szCs w:val="28"/>
        </w:rPr>
        <w:t xml:space="preserve">and </w:t>
      </w:r>
      <w:r w:rsidR="00E2318B" w:rsidRPr="0083722F">
        <w:rPr>
          <w:rFonts w:eastAsia="Times New Roman" w:cs="Times New Roman"/>
          <w:sz w:val="28"/>
          <w:szCs w:val="28"/>
        </w:rPr>
        <w:t xml:space="preserve">to a </w:t>
      </w:r>
      <w:r w:rsidRPr="0083722F">
        <w:rPr>
          <w:rFonts w:eastAsia="Times New Roman" w:cs="Times New Roman"/>
          <w:sz w:val="28"/>
          <w:szCs w:val="28"/>
        </w:rPr>
        <w:t>small claims mediation</w:t>
      </w:r>
      <w:r w:rsidR="00E2318B" w:rsidRPr="0083722F">
        <w:rPr>
          <w:rFonts w:eastAsia="Times New Roman" w:cs="Times New Roman"/>
          <w:sz w:val="28"/>
          <w:szCs w:val="28"/>
        </w:rPr>
        <w:t xml:space="preserve"> scheme</w:t>
      </w:r>
      <w:r w:rsidRPr="0083722F">
        <w:rPr>
          <w:rFonts w:eastAsia="Times New Roman" w:cs="Times New Roman"/>
          <w:sz w:val="28"/>
          <w:szCs w:val="28"/>
        </w:rPr>
        <w:t xml:space="preserve"> that is virtually S</w:t>
      </w:r>
      <w:r w:rsidR="00270499" w:rsidRPr="0083722F">
        <w:rPr>
          <w:rFonts w:eastAsia="Times New Roman" w:cs="Times New Roman"/>
          <w:sz w:val="28"/>
          <w:szCs w:val="28"/>
        </w:rPr>
        <w:t>t</w:t>
      </w:r>
      <w:r w:rsidRPr="0083722F">
        <w:rPr>
          <w:rFonts w:eastAsia="Times New Roman" w:cs="Times New Roman"/>
          <w:sz w:val="28"/>
          <w:szCs w:val="28"/>
        </w:rPr>
        <w:t xml:space="preserve">ate run and </w:t>
      </w:r>
      <w:r w:rsidR="008B1891" w:rsidRPr="0083722F">
        <w:rPr>
          <w:rFonts w:eastAsia="Times New Roman" w:cs="Times New Roman"/>
          <w:sz w:val="28"/>
          <w:szCs w:val="28"/>
        </w:rPr>
        <w:t xml:space="preserve">given </w:t>
      </w:r>
      <w:r w:rsidRPr="0083722F">
        <w:rPr>
          <w:rFonts w:eastAsia="Times New Roman" w:cs="Times New Roman"/>
          <w:sz w:val="28"/>
          <w:szCs w:val="28"/>
        </w:rPr>
        <w:t xml:space="preserve">that </w:t>
      </w:r>
      <w:r w:rsidR="00E2318B" w:rsidRPr="0083722F">
        <w:rPr>
          <w:rFonts w:eastAsia="Times New Roman" w:cs="Times New Roman"/>
          <w:sz w:val="28"/>
          <w:szCs w:val="28"/>
        </w:rPr>
        <w:t xml:space="preserve">multi-track cases are </w:t>
      </w:r>
      <w:r w:rsidR="00270499" w:rsidRPr="0083722F">
        <w:rPr>
          <w:rFonts w:eastAsia="Times New Roman" w:cs="Times New Roman"/>
          <w:sz w:val="28"/>
          <w:szCs w:val="28"/>
        </w:rPr>
        <w:t xml:space="preserve">dealt with as </w:t>
      </w:r>
      <w:r w:rsidR="00275979" w:rsidRPr="0083722F">
        <w:rPr>
          <w:rFonts w:eastAsia="Times New Roman" w:cs="Times New Roman"/>
          <w:sz w:val="28"/>
          <w:szCs w:val="28"/>
        </w:rPr>
        <w:t>described by</w:t>
      </w:r>
      <w:r w:rsidR="00270499" w:rsidRPr="0083722F">
        <w:rPr>
          <w:rFonts w:eastAsia="Times New Roman" w:cs="Times New Roman"/>
          <w:sz w:val="28"/>
          <w:szCs w:val="28"/>
        </w:rPr>
        <w:t xml:space="preserve"> J</w:t>
      </w:r>
      <w:r w:rsidR="00E2318B" w:rsidRPr="0083722F">
        <w:rPr>
          <w:rFonts w:eastAsia="Times New Roman" w:cs="Times New Roman"/>
          <w:sz w:val="28"/>
          <w:szCs w:val="28"/>
        </w:rPr>
        <w:t>udge</w:t>
      </w:r>
      <w:r w:rsidR="00270499" w:rsidRPr="0083722F">
        <w:rPr>
          <w:rFonts w:eastAsia="Times New Roman" w:cs="Times New Roman"/>
          <w:sz w:val="28"/>
          <w:szCs w:val="28"/>
        </w:rPr>
        <w:t xml:space="preserve"> Dancey</w:t>
      </w:r>
      <w:r w:rsidR="00275979" w:rsidRPr="0083722F">
        <w:rPr>
          <w:rFonts w:eastAsia="Times New Roman" w:cs="Times New Roman"/>
          <w:sz w:val="28"/>
          <w:szCs w:val="28"/>
        </w:rPr>
        <w:t xml:space="preserve"> and District Judge Lindsay Powell, I think there must be a</w:t>
      </w:r>
      <w:r w:rsidR="00E2318B" w:rsidRPr="0083722F">
        <w:rPr>
          <w:rFonts w:eastAsia="Times New Roman" w:cs="Times New Roman"/>
          <w:sz w:val="28"/>
          <w:szCs w:val="28"/>
        </w:rPr>
        <w:t xml:space="preserve"> method of judicial conciliation </w:t>
      </w:r>
      <w:r w:rsidR="00E2318B" w:rsidRPr="0083722F">
        <w:rPr>
          <w:rFonts w:eastAsia="Times New Roman" w:cs="Times New Roman"/>
          <w:sz w:val="28"/>
          <w:szCs w:val="28"/>
        </w:rPr>
        <w:lastRenderedPageBreak/>
        <w:t>that can be applied to fast</w:t>
      </w:r>
      <w:r w:rsidR="00CE5C0A">
        <w:rPr>
          <w:rFonts w:eastAsia="Times New Roman" w:cs="Times New Roman"/>
          <w:sz w:val="28"/>
          <w:szCs w:val="28"/>
        </w:rPr>
        <w:t>-</w:t>
      </w:r>
      <w:r w:rsidR="00E2318B" w:rsidRPr="0083722F">
        <w:rPr>
          <w:rFonts w:eastAsia="Times New Roman" w:cs="Times New Roman"/>
          <w:sz w:val="28"/>
          <w:szCs w:val="28"/>
        </w:rPr>
        <w:t xml:space="preserve">track cases. </w:t>
      </w:r>
      <w:r w:rsidR="00275979" w:rsidRPr="0083722F">
        <w:rPr>
          <w:rFonts w:eastAsia="Times New Roman" w:cs="Times New Roman"/>
          <w:sz w:val="28"/>
          <w:szCs w:val="28"/>
        </w:rPr>
        <w:t>My instinct suggests that such an approach would lie in developing the small claims model with possibly more time per claim.</w:t>
      </w:r>
    </w:p>
    <w:p w:rsidR="008B1891" w:rsidRPr="0083722F" w:rsidRDefault="008B1891" w:rsidP="00FF0B85">
      <w:pPr>
        <w:spacing w:before="120" w:after="120" w:line="360" w:lineRule="auto"/>
        <w:jc w:val="both"/>
        <w:rPr>
          <w:rFonts w:eastAsia="Times New Roman" w:cs="Times New Roman"/>
          <w:sz w:val="28"/>
          <w:szCs w:val="28"/>
        </w:rPr>
      </w:pPr>
      <w:r w:rsidRPr="0083722F">
        <w:rPr>
          <w:rFonts w:eastAsia="Times New Roman" w:cs="Times New Roman"/>
          <w:sz w:val="28"/>
          <w:szCs w:val="28"/>
        </w:rPr>
        <w:t xml:space="preserve">The benefits of the procedures that I have described are helpfully summarised at paragraph 8.12 of the Interim Report of the CJC ADR Working Group </w:t>
      </w:r>
      <w:r w:rsidR="00471CA6" w:rsidRPr="0083722F">
        <w:rPr>
          <w:rFonts w:eastAsia="Times New Roman" w:cs="Times New Roman"/>
          <w:sz w:val="28"/>
          <w:szCs w:val="28"/>
        </w:rPr>
        <w:t xml:space="preserve">(“the Working Group”) </w:t>
      </w:r>
      <w:r w:rsidRPr="0083722F">
        <w:rPr>
          <w:rFonts w:eastAsia="Times New Roman" w:cs="Times New Roman"/>
          <w:sz w:val="28"/>
          <w:szCs w:val="28"/>
        </w:rPr>
        <w:t>as follows:</w:t>
      </w:r>
    </w:p>
    <w:p w:rsidR="00CE5C0A" w:rsidRPr="00E4629A" w:rsidRDefault="00E4629A" w:rsidP="00E4629A">
      <w:pPr>
        <w:spacing w:before="120" w:after="120" w:line="360" w:lineRule="auto"/>
        <w:ind w:left="709"/>
        <w:jc w:val="both"/>
        <w:rPr>
          <w:rFonts w:eastAsia="Times New Roman" w:cs="Times New Roman"/>
          <w:sz w:val="28"/>
          <w:szCs w:val="28"/>
        </w:rPr>
      </w:pPr>
      <w:r>
        <w:rPr>
          <w:rFonts w:eastAsia="Times New Roman" w:cs="Times New Roman"/>
          <w:sz w:val="28"/>
          <w:szCs w:val="28"/>
        </w:rPr>
        <w:t xml:space="preserve">         </w:t>
      </w:r>
      <w:r w:rsidR="00CE5C0A" w:rsidRPr="00E4629A">
        <w:rPr>
          <w:rFonts w:eastAsia="Times New Roman" w:cs="Times New Roman"/>
          <w:sz w:val="28"/>
          <w:szCs w:val="28"/>
        </w:rPr>
        <w:t>“(</w:t>
      </w:r>
      <w:proofErr w:type="gramStart"/>
      <w:r w:rsidR="00CE5C0A" w:rsidRPr="00E4629A">
        <w:rPr>
          <w:rFonts w:eastAsia="Times New Roman" w:cs="Times New Roman"/>
          <w:sz w:val="28"/>
          <w:szCs w:val="28"/>
        </w:rPr>
        <w:t>a</w:t>
      </w:r>
      <w:proofErr w:type="gramEnd"/>
      <w:r w:rsidR="00CE5C0A" w:rsidRPr="00E4629A">
        <w:rPr>
          <w:rFonts w:eastAsia="Times New Roman" w:cs="Times New Roman"/>
          <w:sz w:val="28"/>
          <w:szCs w:val="28"/>
        </w:rPr>
        <w:t xml:space="preserve">) </w:t>
      </w:r>
      <w:r w:rsidR="00201B58" w:rsidRPr="00E4629A">
        <w:rPr>
          <w:rFonts w:eastAsia="Times New Roman" w:cs="Times New Roman"/>
          <w:sz w:val="28"/>
          <w:szCs w:val="28"/>
        </w:rPr>
        <w:t xml:space="preserve"> </w:t>
      </w:r>
      <w:r w:rsidR="008B1891" w:rsidRPr="00E4629A">
        <w:rPr>
          <w:rFonts w:eastAsia="Times New Roman" w:cs="Times New Roman"/>
          <w:sz w:val="28"/>
          <w:szCs w:val="28"/>
        </w:rPr>
        <w:t>Confidence in the quality of the neutral.</w:t>
      </w:r>
    </w:p>
    <w:p w:rsidR="008B1891" w:rsidRPr="00CE5C0A" w:rsidRDefault="00201B58" w:rsidP="00E4629A">
      <w:pPr>
        <w:pStyle w:val="ListParagraph"/>
        <w:spacing w:before="120" w:after="120" w:line="360" w:lineRule="auto"/>
        <w:ind w:left="709" w:firstLine="709"/>
        <w:jc w:val="both"/>
        <w:rPr>
          <w:rFonts w:eastAsia="Times New Roman" w:cs="Times New Roman"/>
          <w:sz w:val="28"/>
          <w:szCs w:val="28"/>
        </w:rPr>
      </w:pPr>
      <w:r>
        <w:rPr>
          <w:rFonts w:eastAsia="Times New Roman" w:cs="Times New Roman"/>
          <w:sz w:val="28"/>
          <w:szCs w:val="28"/>
        </w:rPr>
        <w:t xml:space="preserve"> </w:t>
      </w:r>
      <w:r w:rsidR="00CE5C0A">
        <w:rPr>
          <w:rFonts w:eastAsia="Times New Roman" w:cs="Times New Roman"/>
          <w:sz w:val="28"/>
          <w:szCs w:val="28"/>
        </w:rPr>
        <w:t xml:space="preserve">(b)  </w:t>
      </w:r>
      <w:r w:rsidR="008B1891" w:rsidRPr="00CE5C0A">
        <w:rPr>
          <w:rFonts w:eastAsia="Times New Roman" w:cs="Times New Roman"/>
          <w:sz w:val="28"/>
          <w:szCs w:val="28"/>
        </w:rPr>
        <w:t>Sustainability and accessibility of supply.</w:t>
      </w:r>
    </w:p>
    <w:p w:rsidR="008B1891" w:rsidRPr="00CE5C0A" w:rsidRDefault="00201B58" w:rsidP="00E4629A">
      <w:pPr>
        <w:spacing w:before="120" w:after="120" w:line="360" w:lineRule="auto"/>
        <w:ind w:left="709"/>
        <w:jc w:val="both"/>
        <w:rPr>
          <w:rFonts w:eastAsia="Times New Roman" w:cs="Times New Roman"/>
          <w:sz w:val="28"/>
          <w:szCs w:val="28"/>
        </w:rPr>
      </w:pPr>
      <w:r>
        <w:rPr>
          <w:rFonts w:eastAsia="Times New Roman" w:cs="Times New Roman"/>
          <w:sz w:val="28"/>
          <w:szCs w:val="28"/>
        </w:rPr>
        <w:t xml:space="preserve">           (c)</w:t>
      </w:r>
      <w:r w:rsidR="00CE5C0A" w:rsidRPr="00CE5C0A">
        <w:rPr>
          <w:rFonts w:eastAsia="Times New Roman" w:cs="Times New Roman"/>
          <w:sz w:val="28"/>
          <w:szCs w:val="28"/>
        </w:rPr>
        <w:t xml:space="preserve"> </w:t>
      </w:r>
      <w:r>
        <w:rPr>
          <w:rFonts w:eastAsia="Times New Roman" w:cs="Times New Roman"/>
          <w:sz w:val="28"/>
          <w:szCs w:val="28"/>
        </w:rPr>
        <w:t xml:space="preserve"> </w:t>
      </w:r>
      <w:r w:rsidR="008B1891" w:rsidRPr="00CE5C0A">
        <w:rPr>
          <w:rFonts w:eastAsia="Times New Roman" w:cs="Times New Roman"/>
          <w:sz w:val="28"/>
          <w:szCs w:val="28"/>
        </w:rPr>
        <w:t>A consistency of process.</w:t>
      </w:r>
    </w:p>
    <w:p w:rsidR="00C76DA6" w:rsidRPr="00201B58" w:rsidRDefault="00E4629A" w:rsidP="00E4629A">
      <w:pPr>
        <w:spacing w:before="120" w:after="120" w:line="360" w:lineRule="auto"/>
        <w:ind w:left="1560" w:hanging="1560"/>
        <w:jc w:val="both"/>
        <w:rPr>
          <w:rFonts w:eastAsia="Times New Roman" w:cs="Times New Roman"/>
          <w:sz w:val="28"/>
          <w:szCs w:val="28"/>
        </w:rPr>
      </w:pPr>
      <w:r>
        <w:rPr>
          <w:rFonts w:eastAsia="Times New Roman" w:cs="Times New Roman"/>
          <w:sz w:val="28"/>
          <w:szCs w:val="28"/>
        </w:rPr>
        <w:t xml:space="preserve">                    </w:t>
      </w:r>
      <w:r w:rsidR="004B17A7">
        <w:rPr>
          <w:rFonts w:eastAsia="Times New Roman" w:cs="Times New Roman"/>
          <w:sz w:val="28"/>
          <w:szCs w:val="28"/>
        </w:rPr>
        <w:t xml:space="preserve"> </w:t>
      </w:r>
      <w:r w:rsidR="00201B58">
        <w:rPr>
          <w:rFonts w:eastAsia="Times New Roman" w:cs="Times New Roman"/>
          <w:sz w:val="28"/>
          <w:szCs w:val="28"/>
        </w:rPr>
        <w:t xml:space="preserve">(d) </w:t>
      </w:r>
      <w:r w:rsidR="008B1891" w:rsidRPr="00201B58">
        <w:rPr>
          <w:rFonts w:eastAsia="Times New Roman" w:cs="Times New Roman"/>
          <w:sz w:val="28"/>
          <w:szCs w:val="28"/>
        </w:rPr>
        <w:t>The intervention is cheap or free [in fact free] as far as the litigant is concerned.</w:t>
      </w:r>
      <w:r w:rsidR="00C76DA6" w:rsidRPr="00201B58">
        <w:rPr>
          <w:rFonts w:eastAsia="Times New Roman" w:cs="Times New Roman"/>
          <w:sz w:val="28"/>
          <w:szCs w:val="28"/>
        </w:rPr>
        <w:t xml:space="preserve"> </w:t>
      </w:r>
    </w:p>
    <w:p w:rsidR="008B1891" w:rsidRPr="00201B58" w:rsidRDefault="004B17A7" w:rsidP="00E4629A">
      <w:pPr>
        <w:pStyle w:val="ListParagraph"/>
        <w:spacing w:before="120" w:after="120" w:line="360" w:lineRule="auto"/>
        <w:ind w:left="709" w:firstLine="709"/>
        <w:jc w:val="both"/>
        <w:rPr>
          <w:rFonts w:eastAsia="Times New Roman" w:cs="Times New Roman"/>
          <w:sz w:val="28"/>
          <w:szCs w:val="28"/>
        </w:rPr>
      </w:pPr>
      <w:r>
        <w:rPr>
          <w:rFonts w:eastAsia="Times New Roman" w:cs="Times New Roman"/>
          <w:sz w:val="28"/>
          <w:szCs w:val="28"/>
        </w:rPr>
        <w:t xml:space="preserve"> </w:t>
      </w:r>
      <w:r w:rsidR="00E4629A">
        <w:rPr>
          <w:rFonts w:eastAsia="Times New Roman" w:cs="Times New Roman"/>
          <w:sz w:val="28"/>
          <w:szCs w:val="28"/>
        </w:rPr>
        <w:t xml:space="preserve"> </w:t>
      </w:r>
      <w:r w:rsidR="00201B58">
        <w:rPr>
          <w:rFonts w:eastAsia="Times New Roman" w:cs="Times New Roman"/>
          <w:sz w:val="28"/>
          <w:szCs w:val="28"/>
        </w:rPr>
        <w:t>(e)</w:t>
      </w:r>
      <w:r w:rsidR="00201B58" w:rsidRPr="00201B58">
        <w:rPr>
          <w:rFonts w:eastAsia="Times New Roman" w:cs="Times New Roman"/>
          <w:sz w:val="28"/>
          <w:szCs w:val="28"/>
        </w:rPr>
        <w:t xml:space="preserve"> </w:t>
      </w:r>
      <w:r w:rsidR="008B1891" w:rsidRPr="00201B58">
        <w:rPr>
          <w:rFonts w:eastAsia="Times New Roman" w:cs="Times New Roman"/>
          <w:sz w:val="28"/>
          <w:szCs w:val="28"/>
        </w:rPr>
        <w:t>The commitment of time is not disproportionate.</w:t>
      </w:r>
      <w:r w:rsidR="00201B58">
        <w:rPr>
          <w:rFonts w:eastAsia="Times New Roman" w:cs="Times New Roman"/>
          <w:sz w:val="28"/>
          <w:szCs w:val="28"/>
        </w:rPr>
        <w:t>”</w:t>
      </w:r>
    </w:p>
    <w:p w:rsidR="009F0237" w:rsidRPr="0083722F" w:rsidRDefault="009F0237" w:rsidP="00FF0B85">
      <w:pPr>
        <w:spacing w:before="120" w:after="120" w:line="360" w:lineRule="auto"/>
        <w:jc w:val="both"/>
        <w:rPr>
          <w:rFonts w:eastAsia="Times New Roman" w:cs="Times New Roman"/>
          <w:sz w:val="28"/>
          <w:szCs w:val="28"/>
        </w:rPr>
      </w:pPr>
      <w:r w:rsidRPr="0083722F">
        <w:rPr>
          <w:rFonts w:eastAsia="Times New Roman" w:cs="Times New Roman"/>
          <w:sz w:val="28"/>
          <w:szCs w:val="28"/>
        </w:rPr>
        <w:t>It also</w:t>
      </w:r>
      <w:r w:rsidR="00FD3397" w:rsidRPr="0083722F">
        <w:rPr>
          <w:rFonts w:eastAsia="Times New Roman" w:cs="Times New Roman"/>
          <w:sz w:val="28"/>
          <w:szCs w:val="28"/>
        </w:rPr>
        <w:t xml:space="preserve"> seems to me </w:t>
      </w:r>
      <w:r w:rsidR="00EF3C7A" w:rsidRPr="0083722F">
        <w:rPr>
          <w:rFonts w:eastAsia="Times New Roman" w:cs="Times New Roman"/>
          <w:sz w:val="28"/>
          <w:szCs w:val="28"/>
        </w:rPr>
        <w:t xml:space="preserve">– as it did to the </w:t>
      </w:r>
      <w:r w:rsidR="000144D1" w:rsidRPr="0083722F">
        <w:rPr>
          <w:rFonts w:eastAsia="Times New Roman" w:cs="Times New Roman"/>
          <w:sz w:val="28"/>
          <w:szCs w:val="28"/>
        </w:rPr>
        <w:t xml:space="preserve">Working Group - </w:t>
      </w:r>
      <w:r w:rsidR="00FD3397" w:rsidRPr="0083722F">
        <w:rPr>
          <w:rFonts w:eastAsia="Times New Roman" w:cs="Times New Roman"/>
          <w:sz w:val="28"/>
          <w:szCs w:val="28"/>
        </w:rPr>
        <w:t>that it</w:t>
      </w:r>
      <w:r w:rsidRPr="0083722F">
        <w:rPr>
          <w:rFonts w:eastAsia="Times New Roman" w:cs="Times New Roman"/>
          <w:sz w:val="28"/>
          <w:szCs w:val="28"/>
        </w:rPr>
        <w:t xml:space="preserve"> is these same methods of management</w:t>
      </w:r>
      <w:r w:rsidR="00FD3397" w:rsidRPr="0083722F">
        <w:rPr>
          <w:rFonts w:eastAsia="Times New Roman" w:cs="Times New Roman"/>
          <w:sz w:val="28"/>
          <w:szCs w:val="28"/>
        </w:rPr>
        <w:t xml:space="preserve"> </w:t>
      </w:r>
      <w:r w:rsidR="00EF3C7A" w:rsidRPr="0083722F">
        <w:rPr>
          <w:rFonts w:eastAsia="Times New Roman" w:cs="Times New Roman"/>
          <w:sz w:val="28"/>
          <w:szCs w:val="28"/>
        </w:rPr>
        <w:t xml:space="preserve">that </w:t>
      </w:r>
      <w:r w:rsidR="00FD3397" w:rsidRPr="0083722F">
        <w:rPr>
          <w:rFonts w:eastAsia="Times New Roman" w:cs="Times New Roman"/>
          <w:sz w:val="28"/>
          <w:szCs w:val="28"/>
        </w:rPr>
        <w:t xml:space="preserve">fall to be considered when </w:t>
      </w:r>
      <w:r w:rsidR="008B1891" w:rsidRPr="0083722F">
        <w:rPr>
          <w:rFonts w:eastAsia="Times New Roman" w:cs="Times New Roman"/>
          <w:sz w:val="28"/>
          <w:szCs w:val="28"/>
        </w:rPr>
        <w:t>deciding how to proceed at Tier</w:t>
      </w:r>
      <w:r w:rsidR="00FD3397" w:rsidRPr="0083722F">
        <w:rPr>
          <w:rFonts w:eastAsia="Times New Roman" w:cs="Times New Roman"/>
          <w:sz w:val="28"/>
          <w:szCs w:val="28"/>
        </w:rPr>
        <w:t xml:space="preserve"> 2 of the new Online Court.</w:t>
      </w:r>
    </w:p>
    <w:p w:rsidR="009F0237" w:rsidRPr="0083722F" w:rsidRDefault="009F0237" w:rsidP="00FF0B85">
      <w:pPr>
        <w:spacing w:before="120" w:after="120" w:line="360" w:lineRule="auto"/>
        <w:jc w:val="both"/>
        <w:rPr>
          <w:rFonts w:eastAsia="Times New Roman" w:cs="Times New Roman"/>
          <w:sz w:val="28"/>
          <w:szCs w:val="28"/>
        </w:rPr>
      </w:pPr>
      <w:r w:rsidRPr="0083722F">
        <w:rPr>
          <w:rFonts w:eastAsia="Times New Roman" w:cs="Times New Roman"/>
          <w:sz w:val="28"/>
          <w:szCs w:val="28"/>
        </w:rPr>
        <w:t>You will remember that the new court involves three stages</w:t>
      </w:r>
      <w:r w:rsidR="00AC6795" w:rsidRPr="0083722F">
        <w:rPr>
          <w:rFonts w:eastAsia="Times New Roman" w:cs="Times New Roman"/>
          <w:sz w:val="28"/>
          <w:szCs w:val="28"/>
        </w:rPr>
        <w:t xml:space="preserve"> or tiers. The first truly online tier</w:t>
      </w:r>
      <w:r w:rsidRPr="0083722F">
        <w:rPr>
          <w:rFonts w:eastAsia="Times New Roman" w:cs="Times New Roman"/>
          <w:sz w:val="28"/>
          <w:szCs w:val="28"/>
        </w:rPr>
        <w:t xml:space="preserve"> is to be used to identify and refine the issues. Assuming that the dispute surviv</w:t>
      </w:r>
      <w:r w:rsidR="00AC6795" w:rsidRPr="0083722F">
        <w:rPr>
          <w:rFonts w:eastAsia="Times New Roman" w:cs="Times New Roman"/>
          <w:sz w:val="28"/>
          <w:szCs w:val="28"/>
        </w:rPr>
        <w:t>es that stage, the next tier is to be used</w:t>
      </w:r>
      <w:r w:rsidRPr="0083722F">
        <w:rPr>
          <w:rFonts w:eastAsia="Times New Roman" w:cs="Times New Roman"/>
          <w:sz w:val="28"/>
          <w:szCs w:val="28"/>
        </w:rPr>
        <w:t xml:space="preserve"> to try to dispose of the dispute by settlement between the parties with the assistance of a third party</w:t>
      </w:r>
      <w:r w:rsidR="00AC6795" w:rsidRPr="0083722F">
        <w:rPr>
          <w:rFonts w:eastAsia="Times New Roman" w:cs="Times New Roman"/>
          <w:sz w:val="28"/>
          <w:szCs w:val="28"/>
        </w:rPr>
        <w:t>,</w:t>
      </w:r>
      <w:r w:rsidRPr="0083722F">
        <w:rPr>
          <w:rFonts w:eastAsia="Times New Roman" w:cs="Times New Roman"/>
          <w:sz w:val="28"/>
          <w:szCs w:val="28"/>
        </w:rPr>
        <w:t xml:space="preserve"> with directions for a hearing being given in the event of no settlement. The last stage </w:t>
      </w:r>
      <w:r w:rsidR="00AC6795" w:rsidRPr="0083722F">
        <w:rPr>
          <w:rFonts w:eastAsia="Times New Roman" w:cs="Times New Roman"/>
          <w:sz w:val="28"/>
          <w:szCs w:val="28"/>
        </w:rPr>
        <w:t>is to be used to determine any surviving disputes by</w:t>
      </w:r>
      <w:r w:rsidRPr="0083722F">
        <w:rPr>
          <w:rFonts w:eastAsia="Times New Roman" w:cs="Times New Roman"/>
          <w:sz w:val="28"/>
          <w:szCs w:val="28"/>
        </w:rPr>
        <w:t xml:space="preserve"> judicial decision.</w:t>
      </w:r>
    </w:p>
    <w:p w:rsidR="0010628C" w:rsidRPr="0083722F" w:rsidRDefault="00050BB1" w:rsidP="00FF0B85">
      <w:pPr>
        <w:spacing w:before="120" w:after="120" w:line="360" w:lineRule="auto"/>
        <w:jc w:val="both"/>
        <w:rPr>
          <w:rFonts w:eastAsia="Times New Roman" w:cs="Times New Roman"/>
          <w:sz w:val="28"/>
          <w:szCs w:val="28"/>
        </w:rPr>
      </w:pPr>
      <w:r w:rsidRPr="0083722F">
        <w:rPr>
          <w:rFonts w:eastAsia="Times New Roman" w:cs="Times New Roman"/>
          <w:sz w:val="28"/>
          <w:szCs w:val="28"/>
        </w:rPr>
        <w:t>The current steps to implement Briggs appear to be found in</w:t>
      </w:r>
      <w:r w:rsidR="002E69EE" w:rsidRPr="0083722F">
        <w:rPr>
          <w:rFonts w:eastAsia="Times New Roman" w:cs="Times New Roman"/>
          <w:sz w:val="28"/>
          <w:szCs w:val="28"/>
        </w:rPr>
        <w:t xml:space="preserve"> the Online Civil Money Claims Pilot wh</w:t>
      </w:r>
      <w:r w:rsidRPr="0083722F">
        <w:rPr>
          <w:rFonts w:eastAsia="Times New Roman" w:cs="Times New Roman"/>
          <w:sz w:val="28"/>
          <w:szCs w:val="28"/>
        </w:rPr>
        <w:t>ich is subject to CPR PD 51R</w:t>
      </w:r>
      <w:r w:rsidR="0010628C" w:rsidRPr="0083722F">
        <w:rPr>
          <w:rFonts w:eastAsia="Times New Roman" w:cs="Times New Roman"/>
          <w:sz w:val="28"/>
          <w:szCs w:val="28"/>
        </w:rPr>
        <w:t>.</w:t>
      </w:r>
    </w:p>
    <w:p w:rsidR="0010628C" w:rsidRPr="0083722F" w:rsidRDefault="0010628C" w:rsidP="00FF0B85">
      <w:pPr>
        <w:spacing w:before="120" w:after="120" w:line="360" w:lineRule="auto"/>
        <w:jc w:val="both"/>
        <w:rPr>
          <w:rFonts w:eastAsia="Times New Roman" w:cs="Times New Roman"/>
          <w:sz w:val="28"/>
          <w:szCs w:val="28"/>
        </w:rPr>
      </w:pPr>
      <w:r w:rsidRPr="0083722F">
        <w:rPr>
          <w:rFonts w:eastAsia="Times New Roman" w:cs="Times New Roman"/>
          <w:sz w:val="28"/>
          <w:szCs w:val="28"/>
        </w:rPr>
        <w:t>Earlier in the year I received an email from Sam Allan</w:t>
      </w:r>
      <w:r w:rsidR="00050BB1" w:rsidRPr="0083722F">
        <w:rPr>
          <w:rFonts w:eastAsia="Times New Roman" w:cs="Times New Roman"/>
          <w:sz w:val="28"/>
          <w:szCs w:val="28"/>
        </w:rPr>
        <w:t>, the Private Secretary to the M</w:t>
      </w:r>
      <w:r w:rsidRPr="0083722F">
        <w:rPr>
          <w:rFonts w:eastAsia="Times New Roman" w:cs="Times New Roman"/>
          <w:sz w:val="28"/>
          <w:szCs w:val="28"/>
        </w:rPr>
        <w:t xml:space="preserve">aster of the Rolls, </w:t>
      </w:r>
      <w:r w:rsidR="00050BB1" w:rsidRPr="0083722F">
        <w:rPr>
          <w:rFonts w:eastAsia="Times New Roman" w:cs="Times New Roman"/>
          <w:sz w:val="28"/>
          <w:szCs w:val="28"/>
        </w:rPr>
        <w:t xml:space="preserve">in </w:t>
      </w:r>
      <w:r w:rsidR="00A4614D" w:rsidRPr="0083722F">
        <w:rPr>
          <w:rFonts w:eastAsia="Times New Roman" w:cs="Times New Roman"/>
          <w:sz w:val="28"/>
          <w:szCs w:val="28"/>
        </w:rPr>
        <w:t xml:space="preserve">answer to my inquiry as to what was happening. In it </w:t>
      </w:r>
      <w:r w:rsidR="00A4614D" w:rsidRPr="0083722F">
        <w:rPr>
          <w:rFonts w:eastAsia="Times New Roman" w:cs="Times New Roman"/>
          <w:sz w:val="28"/>
          <w:szCs w:val="28"/>
        </w:rPr>
        <w:lastRenderedPageBreak/>
        <w:t xml:space="preserve">he </w:t>
      </w:r>
      <w:r w:rsidRPr="0083722F">
        <w:rPr>
          <w:rFonts w:eastAsia="Times New Roman" w:cs="Times New Roman"/>
          <w:sz w:val="28"/>
          <w:szCs w:val="28"/>
        </w:rPr>
        <w:t>told me that he had received the following response from “the relevant team”:</w:t>
      </w:r>
    </w:p>
    <w:p w:rsidR="0010628C" w:rsidRPr="0083722F" w:rsidRDefault="0010628C" w:rsidP="0010628C">
      <w:pPr>
        <w:spacing w:before="120" w:after="120" w:line="360" w:lineRule="auto"/>
        <w:ind w:left="720" w:right="521"/>
        <w:jc w:val="both"/>
        <w:rPr>
          <w:sz w:val="28"/>
          <w:szCs w:val="28"/>
        </w:rPr>
      </w:pPr>
      <w:r w:rsidRPr="0083722F">
        <w:rPr>
          <w:sz w:val="28"/>
          <w:szCs w:val="28"/>
        </w:rPr>
        <w:t xml:space="preserve">“I have discussed this and there isn’t really anything published we can direct him towards I’m afraid, we have provided a couple of lines around the upcoming mediation pilot in OCMC, to allow Nick Chambers to reflect the current </w:t>
      </w:r>
      <w:r w:rsidR="00A4614D" w:rsidRPr="0083722F">
        <w:rPr>
          <w:sz w:val="28"/>
          <w:szCs w:val="28"/>
        </w:rPr>
        <w:t xml:space="preserve">position accurately ... </w:t>
      </w:r>
      <w:r w:rsidRPr="0083722F">
        <w:rPr>
          <w:sz w:val="28"/>
          <w:szCs w:val="28"/>
        </w:rPr>
        <w:t>:</w:t>
      </w:r>
    </w:p>
    <w:p w:rsidR="0010628C" w:rsidRPr="002A0178" w:rsidRDefault="0010628C" w:rsidP="002A0178">
      <w:pPr>
        <w:spacing w:before="120" w:after="120" w:line="360" w:lineRule="auto"/>
        <w:ind w:left="720" w:right="521"/>
        <w:jc w:val="both"/>
        <w:rPr>
          <w:sz w:val="28"/>
          <w:szCs w:val="28"/>
        </w:rPr>
      </w:pPr>
      <w:r w:rsidRPr="0083722F">
        <w:rPr>
          <w:sz w:val="28"/>
          <w:szCs w:val="28"/>
        </w:rPr>
        <w:t>“HMCTS will launch a mediation pilot in spring</w:t>
      </w:r>
      <w:r w:rsidR="00050BB1" w:rsidRPr="0083722F">
        <w:rPr>
          <w:sz w:val="28"/>
          <w:szCs w:val="28"/>
        </w:rPr>
        <w:t xml:space="preserve"> [2020]</w:t>
      </w:r>
      <w:r w:rsidRPr="0083722F">
        <w:rPr>
          <w:sz w:val="28"/>
          <w:szCs w:val="28"/>
        </w:rPr>
        <w:t xml:space="preserve"> that requires parties to “opt out” of mediation. Currently cases under £10,000 are asked if they would like to “opt in” to mediation (small claims mediation service operated by HMCTS). Initially the pilot will be for defended claims up to £300.””</w:t>
      </w:r>
    </w:p>
    <w:p w:rsidR="00050BB1" w:rsidRPr="0083722F" w:rsidRDefault="002E69EE" w:rsidP="00FF0B85">
      <w:pPr>
        <w:spacing w:before="120" w:after="120" w:line="360" w:lineRule="auto"/>
        <w:jc w:val="both"/>
        <w:rPr>
          <w:rFonts w:eastAsia="Times New Roman" w:cs="Times New Roman"/>
          <w:sz w:val="28"/>
          <w:szCs w:val="28"/>
        </w:rPr>
      </w:pPr>
      <w:r w:rsidRPr="0083722F">
        <w:rPr>
          <w:rFonts w:eastAsia="Times New Roman" w:cs="Times New Roman"/>
          <w:sz w:val="28"/>
          <w:szCs w:val="28"/>
        </w:rPr>
        <w:t>In fact it appears that</w:t>
      </w:r>
      <w:r w:rsidR="008A028C" w:rsidRPr="0083722F">
        <w:rPr>
          <w:rFonts w:eastAsia="Times New Roman" w:cs="Times New Roman"/>
          <w:sz w:val="28"/>
          <w:szCs w:val="28"/>
        </w:rPr>
        <w:t>,</w:t>
      </w:r>
      <w:r w:rsidRPr="0083722F">
        <w:rPr>
          <w:rFonts w:eastAsia="Times New Roman" w:cs="Times New Roman"/>
          <w:sz w:val="28"/>
          <w:szCs w:val="28"/>
        </w:rPr>
        <w:t xml:space="preserve"> under the Schedule to Section 20: Table A of the Courts and Tribunals (Judiciary and Functions of Staff</w:t>
      </w:r>
      <w:r w:rsidR="008A028C" w:rsidRPr="0083722F">
        <w:rPr>
          <w:rFonts w:eastAsia="Times New Roman" w:cs="Times New Roman"/>
          <w:sz w:val="28"/>
          <w:szCs w:val="28"/>
        </w:rPr>
        <w:t>) Act 2018,</w:t>
      </w:r>
      <w:r w:rsidRPr="0083722F">
        <w:rPr>
          <w:rFonts w:eastAsia="Times New Roman" w:cs="Times New Roman"/>
          <w:sz w:val="28"/>
          <w:szCs w:val="28"/>
        </w:rPr>
        <w:t xml:space="preserve"> in respect of money claims in </w:t>
      </w:r>
      <w:r w:rsidR="008A028C" w:rsidRPr="0083722F">
        <w:rPr>
          <w:rFonts w:eastAsia="Times New Roman" w:cs="Times New Roman"/>
          <w:sz w:val="28"/>
          <w:szCs w:val="28"/>
        </w:rPr>
        <w:t xml:space="preserve">“preferred courts” for £300 or less </w:t>
      </w:r>
      <w:r w:rsidRPr="0083722F">
        <w:rPr>
          <w:rFonts w:eastAsia="Times New Roman" w:cs="Times New Roman"/>
          <w:sz w:val="28"/>
          <w:szCs w:val="28"/>
        </w:rPr>
        <w:t>there is a power in legal advisers</w:t>
      </w:r>
      <w:r w:rsidR="00A4614D" w:rsidRPr="0083722F">
        <w:rPr>
          <w:rFonts w:eastAsia="Times New Roman" w:cs="Times New Roman"/>
          <w:sz w:val="28"/>
          <w:szCs w:val="28"/>
        </w:rPr>
        <w:t xml:space="preserve"> (</w:t>
      </w:r>
      <w:r w:rsidR="00050BB1" w:rsidRPr="0083722F">
        <w:rPr>
          <w:rFonts w:eastAsia="Times New Roman" w:cs="Times New Roman"/>
          <w:sz w:val="28"/>
          <w:szCs w:val="28"/>
        </w:rPr>
        <w:t>case officers)</w:t>
      </w:r>
      <w:r w:rsidRPr="0083722F">
        <w:rPr>
          <w:rFonts w:eastAsia="Times New Roman" w:cs="Times New Roman"/>
          <w:sz w:val="28"/>
          <w:szCs w:val="28"/>
        </w:rPr>
        <w:t xml:space="preserve"> to direct parties to contact the Small Claims Mediation Service but only where the</w:t>
      </w:r>
      <w:r w:rsidR="008A028C" w:rsidRPr="0083722F">
        <w:rPr>
          <w:rFonts w:eastAsia="Times New Roman" w:cs="Times New Roman"/>
          <w:sz w:val="28"/>
          <w:szCs w:val="28"/>
        </w:rPr>
        <w:t xml:space="preserve"> parties have not opted for mediation but the legal adviser considers it may nevertheless be appropriate.</w:t>
      </w:r>
      <w:r w:rsidRPr="0083722F">
        <w:rPr>
          <w:rFonts w:eastAsia="Times New Roman" w:cs="Times New Roman"/>
          <w:sz w:val="28"/>
          <w:szCs w:val="28"/>
        </w:rPr>
        <w:t xml:space="preserve"> </w:t>
      </w:r>
    </w:p>
    <w:p w:rsidR="008A028C" w:rsidRPr="0083722F" w:rsidRDefault="00FD3397" w:rsidP="00FF0B85">
      <w:pPr>
        <w:spacing w:before="120" w:after="120" w:line="360" w:lineRule="auto"/>
        <w:jc w:val="both"/>
        <w:rPr>
          <w:rFonts w:eastAsia="Times New Roman" w:cs="Times New Roman"/>
          <w:sz w:val="28"/>
          <w:szCs w:val="28"/>
        </w:rPr>
      </w:pPr>
      <w:r w:rsidRPr="0083722F">
        <w:rPr>
          <w:rFonts w:eastAsia="Times New Roman" w:cs="Times New Roman"/>
          <w:sz w:val="28"/>
          <w:szCs w:val="28"/>
        </w:rPr>
        <w:t>One may ask w</w:t>
      </w:r>
      <w:r w:rsidR="008A028C" w:rsidRPr="0083722F">
        <w:rPr>
          <w:rFonts w:eastAsia="Times New Roman" w:cs="Times New Roman"/>
          <w:sz w:val="28"/>
          <w:szCs w:val="28"/>
        </w:rPr>
        <w:t>hether these</w:t>
      </w:r>
      <w:r w:rsidR="004B2B52" w:rsidRPr="0083722F">
        <w:rPr>
          <w:rFonts w:eastAsia="Times New Roman" w:cs="Times New Roman"/>
          <w:sz w:val="28"/>
          <w:szCs w:val="28"/>
        </w:rPr>
        <w:t xml:space="preserve"> are not</w:t>
      </w:r>
      <w:r w:rsidR="00861021" w:rsidRPr="0083722F">
        <w:rPr>
          <w:rFonts w:eastAsia="Times New Roman" w:cs="Times New Roman"/>
          <w:sz w:val="28"/>
          <w:szCs w:val="28"/>
        </w:rPr>
        <w:t xml:space="preserve"> rather limited ambition</w:t>
      </w:r>
      <w:r w:rsidR="004B2B52" w:rsidRPr="0083722F">
        <w:rPr>
          <w:rFonts w:eastAsia="Times New Roman" w:cs="Times New Roman"/>
          <w:sz w:val="28"/>
          <w:szCs w:val="28"/>
        </w:rPr>
        <w:t>s</w:t>
      </w:r>
      <w:r w:rsidRPr="0083722F">
        <w:rPr>
          <w:rFonts w:eastAsia="Times New Roman" w:cs="Times New Roman"/>
          <w:sz w:val="28"/>
          <w:szCs w:val="28"/>
        </w:rPr>
        <w:t>.</w:t>
      </w:r>
    </w:p>
    <w:p w:rsidR="008A028C" w:rsidRPr="0083722F" w:rsidRDefault="001C4CC7" w:rsidP="00FF0B85">
      <w:pPr>
        <w:spacing w:before="120" w:after="120" w:line="360" w:lineRule="auto"/>
        <w:jc w:val="both"/>
        <w:rPr>
          <w:rFonts w:eastAsia="Times New Roman" w:cs="Times New Roman"/>
          <w:sz w:val="28"/>
          <w:szCs w:val="28"/>
        </w:rPr>
      </w:pPr>
      <w:r w:rsidRPr="0083722F">
        <w:rPr>
          <w:rFonts w:eastAsia="Times New Roman" w:cs="Times New Roman"/>
          <w:sz w:val="28"/>
          <w:szCs w:val="28"/>
        </w:rPr>
        <w:t xml:space="preserve">And I think it must follow </w:t>
      </w:r>
      <w:r w:rsidR="008A028C" w:rsidRPr="0083722F">
        <w:rPr>
          <w:rFonts w:eastAsia="Times New Roman" w:cs="Times New Roman"/>
          <w:sz w:val="28"/>
          <w:szCs w:val="28"/>
        </w:rPr>
        <w:t>that, if prompt steps are to be taken to aid th</w:t>
      </w:r>
      <w:r w:rsidR="00201B58">
        <w:rPr>
          <w:rFonts w:eastAsia="Times New Roman" w:cs="Times New Roman"/>
          <w:sz w:val="28"/>
          <w:szCs w:val="28"/>
        </w:rPr>
        <w:t>e settlement of disputes in</w:t>
      </w:r>
      <w:r w:rsidR="008A028C" w:rsidRPr="0083722F">
        <w:rPr>
          <w:rFonts w:eastAsia="Times New Roman" w:cs="Times New Roman"/>
          <w:sz w:val="28"/>
          <w:szCs w:val="28"/>
        </w:rPr>
        <w:t xml:space="preserve"> the cou</w:t>
      </w:r>
      <w:r w:rsidRPr="0083722F">
        <w:rPr>
          <w:rFonts w:eastAsia="Times New Roman" w:cs="Times New Roman"/>
          <w:sz w:val="28"/>
          <w:szCs w:val="28"/>
        </w:rPr>
        <w:t>rts, they must be found elsewhere</w:t>
      </w:r>
      <w:r w:rsidR="008A028C" w:rsidRPr="0083722F">
        <w:rPr>
          <w:rFonts w:eastAsia="Times New Roman" w:cs="Times New Roman"/>
          <w:sz w:val="28"/>
          <w:szCs w:val="28"/>
        </w:rPr>
        <w:t>.</w:t>
      </w:r>
      <w:r w:rsidR="00FD3397" w:rsidRPr="0083722F">
        <w:rPr>
          <w:rFonts w:eastAsia="Times New Roman" w:cs="Times New Roman"/>
          <w:sz w:val="28"/>
          <w:szCs w:val="28"/>
        </w:rPr>
        <w:t xml:space="preserve"> </w:t>
      </w:r>
    </w:p>
    <w:p w:rsidR="001138E4" w:rsidRPr="0083722F" w:rsidRDefault="001138E4" w:rsidP="00FF0B85">
      <w:pPr>
        <w:spacing w:before="120" w:after="120" w:line="360" w:lineRule="auto"/>
        <w:jc w:val="both"/>
        <w:rPr>
          <w:rFonts w:eastAsia="Times New Roman" w:cs="Times New Roman"/>
          <w:sz w:val="28"/>
          <w:szCs w:val="28"/>
        </w:rPr>
      </w:pPr>
      <w:r w:rsidRPr="0083722F">
        <w:rPr>
          <w:rFonts w:eastAsia="Times New Roman" w:cs="Times New Roman"/>
          <w:sz w:val="28"/>
          <w:szCs w:val="28"/>
        </w:rPr>
        <w:t xml:space="preserve">And so we come to </w:t>
      </w:r>
      <w:r w:rsidR="00201B58">
        <w:rPr>
          <w:rFonts w:eastAsia="Times New Roman" w:cs="Times New Roman"/>
          <w:sz w:val="28"/>
          <w:szCs w:val="28"/>
        </w:rPr>
        <w:t xml:space="preserve">consider </w:t>
      </w:r>
      <w:r w:rsidRPr="0083722F">
        <w:rPr>
          <w:rFonts w:eastAsia="Times New Roman" w:cs="Times New Roman"/>
          <w:sz w:val="28"/>
          <w:szCs w:val="28"/>
        </w:rPr>
        <w:t>extra-j</w:t>
      </w:r>
      <w:r w:rsidR="00B3525B" w:rsidRPr="0083722F">
        <w:rPr>
          <w:rFonts w:eastAsia="Times New Roman" w:cs="Times New Roman"/>
          <w:sz w:val="28"/>
          <w:szCs w:val="28"/>
        </w:rPr>
        <w:t>udicial ADR in the course of litigation</w:t>
      </w:r>
      <w:r w:rsidRPr="0083722F">
        <w:rPr>
          <w:rFonts w:eastAsia="Times New Roman" w:cs="Times New Roman"/>
          <w:sz w:val="28"/>
          <w:szCs w:val="28"/>
        </w:rPr>
        <w:t>.</w:t>
      </w:r>
    </w:p>
    <w:p w:rsidR="00D80BC3" w:rsidRPr="0083722F" w:rsidRDefault="00270499" w:rsidP="00FF0B85">
      <w:pPr>
        <w:spacing w:before="120" w:after="120" w:line="360" w:lineRule="auto"/>
        <w:jc w:val="both"/>
        <w:rPr>
          <w:rFonts w:eastAsia="Times New Roman" w:cs="Times New Roman"/>
          <w:sz w:val="28"/>
          <w:szCs w:val="28"/>
        </w:rPr>
      </w:pPr>
      <w:r w:rsidRPr="0083722F">
        <w:rPr>
          <w:rFonts w:eastAsia="Times New Roman" w:cs="Times New Roman"/>
          <w:sz w:val="28"/>
          <w:szCs w:val="28"/>
        </w:rPr>
        <w:t>T</w:t>
      </w:r>
      <w:r w:rsidR="003A235C" w:rsidRPr="0083722F">
        <w:rPr>
          <w:rFonts w:eastAsia="Times New Roman" w:cs="Times New Roman"/>
          <w:sz w:val="28"/>
          <w:szCs w:val="28"/>
        </w:rPr>
        <w:t>he position can be</w:t>
      </w:r>
      <w:r w:rsidR="00AC6618" w:rsidRPr="0083722F">
        <w:rPr>
          <w:rFonts w:eastAsia="Times New Roman" w:cs="Times New Roman"/>
          <w:sz w:val="28"/>
          <w:szCs w:val="28"/>
        </w:rPr>
        <w:t xml:space="preserve"> simply</w:t>
      </w:r>
      <w:r w:rsidR="003A235C" w:rsidRPr="0083722F">
        <w:rPr>
          <w:rFonts w:eastAsia="Times New Roman" w:cs="Times New Roman"/>
          <w:sz w:val="28"/>
          <w:szCs w:val="28"/>
        </w:rPr>
        <w:t xml:space="preserve"> described</w:t>
      </w:r>
      <w:r w:rsidR="00AC6618" w:rsidRPr="0083722F">
        <w:rPr>
          <w:rFonts w:eastAsia="Times New Roman" w:cs="Times New Roman"/>
          <w:sz w:val="28"/>
          <w:szCs w:val="28"/>
        </w:rPr>
        <w:t>.</w:t>
      </w:r>
    </w:p>
    <w:p w:rsidR="00AC6618" w:rsidRPr="0083722F" w:rsidRDefault="00AC6618" w:rsidP="00FF0B85">
      <w:pPr>
        <w:spacing w:before="120" w:after="120" w:line="360" w:lineRule="auto"/>
        <w:jc w:val="both"/>
        <w:rPr>
          <w:rFonts w:eastAsia="Times New Roman" w:cs="Times New Roman"/>
          <w:sz w:val="28"/>
          <w:szCs w:val="28"/>
        </w:rPr>
      </w:pPr>
      <w:r w:rsidRPr="0083722F">
        <w:rPr>
          <w:rFonts w:eastAsia="Times New Roman" w:cs="Times New Roman"/>
          <w:sz w:val="28"/>
          <w:szCs w:val="28"/>
        </w:rPr>
        <w:t xml:space="preserve">Settlement </w:t>
      </w:r>
      <w:r w:rsidR="00B3525B" w:rsidRPr="0083722F">
        <w:rPr>
          <w:rFonts w:eastAsia="Times New Roman" w:cs="Times New Roman"/>
          <w:sz w:val="28"/>
          <w:szCs w:val="28"/>
        </w:rPr>
        <w:t xml:space="preserve">by agreement </w:t>
      </w:r>
      <w:r w:rsidRPr="0083722F">
        <w:rPr>
          <w:rFonts w:eastAsia="Times New Roman" w:cs="Times New Roman"/>
          <w:sz w:val="28"/>
          <w:szCs w:val="28"/>
        </w:rPr>
        <w:t>of all disputes – whether legal or not – has universal support.</w:t>
      </w:r>
    </w:p>
    <w:p w:rsidR="000144D1" w:rsidRPr="0083722F" w:rsidRDefault="000144D1" w:rsidP="00FF0B85">
      <w:pPr>
        <w:spacing w:before="120" w:after="120" w:line="360" w:lineRule="auto"/>
        <w:jc w:val="both"/>
        <w:rPr>
          <w:rFonts w:eastAsia="Times New Roman" w:cs="Times New Roman"/>
          <w:sz w:val="28"/>
          <w:szCs w:val="28"/>
        </w:rPr>
      </w:pPr>
      <w:r w:rsidRPr="0083722F">
        <w:rPr>
          <w:rFonts w:eastAsia="Times New Roman" w:cs="Times New Roman"/>
          <w:sz w:val="28"/>
          <w:szCs w:val="28"/>
        </w:rPr>
        <w:t xml:space="preserve">Mediation is a good way of trying to settle disputes. </w:t>
      </w:r>
    </w:p>
    <w:p w:rsidR="00AF2F4F" w:rsidRPr="0083722F" w:rsidRDefault="000144D1" w:rsidP="00FF0B85">
      <w:pPr>
        <w:spacing w:before="120" w:after="120" w:line="360" w:lineRule="auto"/>
        <w:jc w:val="both"/>
        <w:rPr>
          <w:rFonts w:eastAsia="Times New Roman" w:cs="Times New Roman"/>
          <w:sz w:val="28"/>
          <w:szCs w:val="28"/>
        </w:rPr>
      </w:pPr>
      <w:r w:rsidRPr="0083722F">
        <w:rPr>
          <w:rFonts w:eastAsia="Times New Roman" w:cs="Times New Roman"/>
          <w:sz w:val="28"/>
          <w:szCs w:val="28"/>
        </w:rPr>
        <w:lastRenderedPageBreak/>
        <w:t>P</w:t>
      </w:r>
      <w:r w:rsidR="00CE4442" w:rsidRPr="0083722F">
        <w:rPr>
          <w:rFonts w:eastAsia="Times New Roman" w:cs="Times New Roman"/>
          <w:sz w:val="28"/>
          <w:szCs w:val="28"/>
        </w:rPr>
        <w:t>ursuing the aim that disputes should be settled and embracing the fact that mediation</w:t>
      </w:r>
      <w:r w:rsidR="00311825" w:rsidRPr="0083722F">
        <w:rPr>
          <w:rFonts w:eastAsia="Times New Roman" w:cs="Times New Roman"/>
          <w:sz w:val="28"/>
          <w:szCs w:val="28"/>
        </w:rPr>
        <w:t xml:space="preserve"> is a good way of settling disputes</w:t>
      </w:r>
      <w:r w:rsidR="00050BB1" w:rsidRPr="0083722F">
        <w:rPr>
          <w:rFonts w:eastAsia="Times New Roman" w:cs="Times New Roman"/>
          <w:sz w:val="28"/>
          <w:szCs w:val="28"/>
        </w:rPr>
        <w:t xml:space="preserve"> there has arisen</w:t>
      </w:r>
      <w:r w:rsidR="00AF2F4F" w:rsidRPr="0083722F">
        <w:rPr>
          <w:rFonts w:eastAsia="Times New Roman" w:cs="Times New Roman"/>
          <w:sz w:val="28"/>
          <w:szCs w:val="28"/>
        </w:rPr>
        <w:t xml:space="preserve"> the assumption that</w:t>
      </w:r>
      <w:r w:rsidR="00CE4442" w:rsidRPr="0083722F">
        <w:rPr>
          <w:rFonts w:eastAsia="Times New Roman" w:cs="Times New Roman"/>
          <w:sz w:val="28"/>
          <w:szCs w:val="28"/>
        </w:rPr>
        <w:t xml:space="preserve"> extra-judicial mediation should be driven forward </w:t>
      </w:r>
      <w:r w:rsidR="00311825" w:rsidRPr="0083722F">
        <w:rPr>
          <w:rFonts w:eastAsia="Times New Roman" w:cs="Times New Roman"/>
          <w:sz w:val="28"/>
          <w:szCs w:val="28"/>
        </w:rPr>
        <w:t>both by the courts and</w:t>
      </w:r>
      <w:r w:rsidR="00AF2F4F" w:rsidRPr="0083722F">
        <w:rPr>
          <w:rFonts w:eastAsia="Times New Roman" w:cs="Times New Roman"/>
          <w:sz w:val="28"/>
          <w:szCs w:val="28"/>
        </w:rPr>
        <w:t xml:space="preserve"> other concerned bodies </w:t>
      </w:r>
      <w:r w:rsidR="00CE4442" w:rsidRPr="0083722F">
        <w:rPr>
          <w:rFonts w:eastAsia="Times New Roman" w:cs="Times New Roman"/>
          <w:sz w:val="28"/>
          <w:szCs w:val="28"/>
        </w:rPr>
        <w:t>as the prime method of achieving the settlement of cases.</w:t>
      </w:r>
      <w:r w:rsidR="00AC6795" w:rsidRPr="0083722F">
        <w:rPr>
          <w:rFonts w:eastAsia="Times New Roman" w:cs="Times New Roman"/>
          <w:sz w:val="28"/>
          <w:szCs w:val="28"/>
        </w:rPr>
        <w:t xml:space="preserve"> As the </w:t>
      </w:r>
      <w:r w:rsidRPr="0083722F">
        <w:rPr>
          <w:rFonts w:eastAsia="Times New Roman" w:cs="Times New Roman"/>
          <w:sz w:val="28"/>
          <w:szCs w:val="28"/>
        </w:rPr>
        <w:t>Working Group said at paragraph 3.3 of its Final Report</w:t>
      </w:r>
      <w:r w:rsidR="00565C24" w:rsidRPr="0083722F">
        <w:rPr>
          <w:rFonts w:eastAsia="Times New Roman" w:cs="Times New Roman"/>
          <w:sz w:val="28"/>
          <w:szCs w:val="28"/>
        </w:rPr>
        <w:t>,</w:t>
      </w:r>
      <w:r w:rsidRPr="0083722F">
        <w:rPr>
          <w:rFonts w:eastAsia="Times New Roman" w:cs="Times New Roman"/>
          <w:sz w:val="28"/>
          <w:szCs w:val="28"/>
        </w:rPr>
        <w:t xml:space="preserve"> </w:t>
      </w:r>
      <w:r w:rsidRPr="0083722F">
        <w:rPr>
          <w:rFonts w:eastAsia="Times New Roman" w:cs="Times New Roman"/>
          <w:i/>
          <w:sz w:val="28"/>
          <w:szCs w:val="28"/>
        </w:rPr>
        <w:t>“[Mediation] is the principal process for us to consider”.</w:t>
      </w:r>
      <w:r w:rsidRPr="0083722F">
        <w:rPr>
          <w:rFonts w:eastAsia="Times New Roman" w:cs="Times New Roman"/>
          <w:sz w:val="28"/>
          <w:szCs w:val="28"/>
        </w:rPr>
        <w:t xml:space="preserve"> </w:t>
      </w:r>
    </w:p>
    <w:p w:rsidR="008971E0" w:rsidRPr="0083722F" w:rsidRDefault="001C4CC7" w:rsidP="00FF0B85">
      <w:pPr>
        <w:spacing w:before="120" w:after="120" w:line="360" w:lineRule="auto"/>
        <w:jc w:val="both"/>
        <w:rPr>
          <w:rFonts w:eastAsia="Times New Roman" w:cs="Times New Roman"/>
          <w:sz w:val="28"/>
          <w:szCs w:val="28"/>
        </w:rPr>
      </w:pPr>
      <w:r w:rsidRPr="0083722F">
        <w:rPr>
          <w:rFonts w:eastAsia="Times New Roman" w:cs="Times New Roman"/>
          <w:sz w:val="28"/>
          <w:szCs w:val="28"/>
        </w:rPr>
        <w:t>I believe that this heavy dependence</w:t>
      </w:r>
      <w:r w:rsidR="00463D0D" w:rsidRPr="0083722F">
        <w:rPr>
          <w:rFonts w:eastAsia="Times New Roman" w:cs="Times New Roman"/>
          <w:sz w:val="28"/>
          <w:szCs w:val="28"/>
        </w:rPr>
        <w:t xml:space="preserve"> on mediation has obscured the ne</w:t>
      </w:r>
      <w:r w:rsidRPr="0083722F">
        <w:rPr>
          <w:rFonts w:eastAsia="Times New Roman" w:cs="Times New Roman"/>
          <w:sz w:val="28"/>
          <w:szCs w:val="28"/>
        </w:rPr>
        <w:t>ed properly to ide</w:t>
      </w:r>
      <w:r w:rsidR="00C5349C" w:rsidRPr="0083722F">
        <w:rPr>
          <w:rFonts w:eastAsia="Times New Roman" w:cs="Times New Roman"/>
          <w:sz w:val="28"/>
          <w:szCs w:val="28"/>
        </w:rPr>
        <w:t>ntify the subject matter of its use and its ability usefully to deal with that subject matter in any extended way.</w:t>
      </w:r>
      <w:r w:rsidR="00565C24" w:rsidRPr="0083722F">
        <w:rPr>
          <w:rFonts w:eastAsia="Times New Roman" w:cs="Times New Roman"/>
          <w:sz w:val="28"/>
          <w:szCs w:val="28"/>
        </w:rPr>
        <w:t xml:space="preserve"> </w:t>
      </w:r>
    </w:p>
    <w:p w:rsidR="00AC6618" w:rsidRPr="0083722F" w:rsidRDefault="001C4CC7" w:rsidP="00FF0B85">
      <w:pPr>
        <w:spacing w:before="120" w:after="120" w:line="360" w:lineRule="auto"/>
        <w:jc w:val="both"/>
        <w:rPr>
          <w:rFonts w:eastAsia="Times New Roman" w:cs="Times New Roman"/>
          <w:sz w:val="28"/>
          <w:szCs w:val="28"/>
        </w:rPr>
      </w:pPr>
      <w:r w:rsidRPr="0083722F">
        <w:rPr>
          <w:rFonts w:eastAsia="Times New Roman" w:cs="Times New Roman"/>
          <w:sz w:val="28"/>
          <w:szCs w:val="28"/>
        </w:rPr>
        <w:t>L</w:t>
      </w:r>
      <w:r w:rsidR="008971E0" w:rsidRPr="0083722F">
        <w:rPr>
          <w:rFonts w:eastAsia="Times New Roman" w:cs="Times New Roman"/>
          <w:sz w:val="28"/>
          <w:szCs w:val="28"/>
        </w:rPr>
        <w:t xml:space="preserve">et us look </w:t>
      </w:r>
      <w:r w:rsidR="00201B58">
        <w:rPr>
          <w:rFonts w:eastAsia="Times New Roman" w:cs="Times New Roman"/>
          <w:sz w:val="28"/>
          <w:szCs w:val="28"/>
        </w:rPr>
        <w:t>at the position in the civil courts.</w:t>
      </w:r>
      <w:r w:rsidR="008077EF" w:rsidRPr="0083722F">
        <w:rPr>
          <w:rFonts w:eastAsia="Times New Roman" w:cs="Times New Roman"/>
          <w:sz w:val="28"/>
          <w:szCs w:val="28"/>
        </w:rPr>
        <w:t xml:space="preserve"> </w:t>
      </w:r>
      <w:r w:rsidR="00CE4442" w:rsidRPr="0083722F">
        <w:rPr>
          <w:rFonts w:eastAsia="Times New Roman" w:cs="Times New Roman"/>
          <w:sz w:val="28"/>
          <w:szCs w:val="28"/>
        </w:rPr>
        <w:t xml:space="preserve">  </w:t>
      </w:r>
      <w:r w:rsidR="00B3525B" w:rsidRPr="0083722F">
        <w:rPr>
          <w:rFonts w:eastAsia="Times New Roman" w:cs="Times New Roman"/>
          <w:sz w:val="28"/>
          <w:szCs w:val="28"/>
        </w:rPr>
        <w:t xml:space="preserve"> </w:t>
      </w:r>
    </w:p>
    <w:p w:rsidR="00806EE6" w:rsidRPr="0083722F" w:rsidRDefault="00806EE6" w:rsidP="00806EE6">
      <w:pPr>
        <w:spacing w:before="120" w:after="120" w:line="480" w:lineRule="auto"/>
        <w:jc w:val="both"/>
        <w:rPr>
          <w:rFonts w:eastAsia="Times New Roman" w:cs="Times New Roman"/>
          <w:i/>
          <w:sz w:val="28"/>
          <w:szCs w:val="28"/>
        </w:rPr>
      </w:pPr>
      <w:r w:rsidRPr="0083722F">
        <w:rPr>
          <w:rFonts w:eastAsia="Times New Roman" w:cs="Times New Roman"/>
          <w:sz w:val="28"/>
          <w:szCs w:val="28"/>
        </w:rPr>
        <w:t>The Eighth</w:t>
      </w:r>
      <w:r w:rsidR="00C77A2C" w:rsidRPr="0083722F">
        <w:rPr>
          <w:rFonts w:eastAsia="Times New Roman" w:cs="Times New Roman"/>
          <w:sz w:val="28"/>
          <w:szCs w:val="28"/>
        </w:rPr>
        <w:t xml:space="preserve"> </w:t>
      </w:r>
      <w:r w:rsidR="00B73F08" w:rsidRPr="0083722F">
        <w:rPr>
          <w:rFonts w:eastAsia="Times New Roman" w:cs="Times New Roman"/>
          <w:sz w:val="28"/>
          <w:szCs w:val="28"/>
        </w:rPr>
        <w:t xml:space="preserve">CEDR Mediation Audit </w:t>
      </w:r>
      <w:r w:rsidRPr="0083722F">
        <w:rPr>
          <w:rFonts w:eastAsia="Times New Roman" w:cs="Times New Roman"/>
          <w:sz w:val="28"/>
          <w:szCs w:val="28"/>
        </w:rPr>
        <w:t xml:space="preserve">dated 10 July 2018 says, </w:t>
      </w:r>
      <w:r w:rsidRPr="0083722F">
        <w:rPr>
          <w:rFonts w:eastAsia="Times New Roman" w:cs="Times New Roman"/>
          <w:i/>
          <w:sz w:val="28"/>
          <w:szCs w:val="28"/>
        </w:rPr>
        <w:t>“... we estimate that the current size of the civil and commercial mediation market in England &amp; Wales is now in the order of 12,000 cases per annum</w:t>
      </w:r>
      <w:r w:rsidR="00B035DA" w:rsidRPr="0083722F">
        <w:rPr>
          <w:rFonts w:eastAsia="Times New Roman" w:cs="Times New Roman"/>
          <w:i/>
          <w:sz w:val="28"/>
          <w:szCs w:val="28"/>
        </w:rPr>
        <w:t>”.</w:t>
      </w:r>
      <w:r w:rsidRPr="0083722F">
        <w:rPr>
          <w:rFonts w:eastAsia="Times New Roman" w:cs="Times New Roman"/>
          <w:sz w:val="28"/>
          <w:szCs w:val="28"/>
        </w:rPr>
        <w:t xml:space="preserve"> </w:t>
      </w:r>
      <w:r w:rsidR="00DE48D5" w:rsidRPr="0083722F">
        <w:rPr>
          <w:rFonts w:eastAsia="Times New Roman" w:cs="Times New Roman"/>
          <w:sz w:val="28"/>
          <w:szCs w:val="28"/>
        </w:rPr>
        <w:t xml:space="preserve">The report comes with the comment, </w:t>
      </w:r>
      <w:r w:rsidR="00DE48D5" w:rsidRPr="0083722F">
        <w:rPr>
          <w:rFonts w:eastAsia="Times New Roman" w:cs="Times New Roman"/>
          <w:i/>
          <w:sz w:val="28"/>
          <w:szCs w:val="28"/>
        </w:rPr>
        <w:t>“It is important to emphasise that this is a survey of the civil and commercial mediation landscape, a field that we have very loosely defined as encompassing any and all mediation activity that might reasonably fall within the ambit of the Civil Mediation Council ... [We] do not include the statutory ACAS service or the HMCS Small Claims Mediation Service”.</w:t>
      </w:r>
    </w:p>
    <w:p w:rsidR="000A4BE8" w:rsidRPr="0083722F" w:rsidRDefault="00DE48D5" w:rsidP="00806EE6">
      <w:pPr>
        <w:spacing w:before="120" w:after="120" w:line="480" w:lineRule="auto"/>
        <w:jc w:val="both"/>
        <w:rPr>
          <w:rFonts w:eastAsia="Times New Roman" w:cs="Times New Roman"/>
          <w:sz w:val="28"/>
          <w:szCs w:val="28"/>
        </w:rPr>
      </w:pPr>
      <w:r w:rsidRPr="0083722F">
        <w:rPr>
          <w:rFonts w:eastAsia="Times New Roman" w:cs="Times New Roman"/>
          <w:sz w:val="28"/>
          <w:szCs w:val="28"/>
        </w:rPr>
        <w:t>Regardless of the precise nature and status of the disputes in question, the figure of 12,000</w:t>
      </w:r>
      <w:r w:rsidR="008971E0" w:rsidRPr="0083722F">
        <w:rPr>
          <w:rFonts w:eastAsia="Times New Roman" w:cs="Times New Roman"/>
          <w:sz w:val="28"/>
          <w:szCs w:val="28"/>
        </w:rPr>
        <w:t xml:space="preserve"> encounters difficulties</w:t>
      </w:r>
      <w:r w:rsidR="00B73F08" w:rsidRPr="0083722F">
        <w:rPr>
          <w:rFonts w:eastAsia="Times New Roman" w:cs="Times New Roman"/>
          <w:sz w:val="28"/>
          <w:szCs w:val="28"/>
        </w:rPr>
        <w:t xml:space="preserve"> </w:t>
      </w:r>
      <w:r w:rsidRPr="0083722F">
        <w:rPr>
          <w:rFonts w:eastAsia="Times New Roman" w:cs="Times New Roman"/>
          <w:sz w:val="28"/>
          <w:szCs w:val="28"/>
        </w:rPr>
        <w:t>when contrasted with those that</w:t>
      </w:r>
      <w:r w:rsidR="00B73F08" w:rsidRPr="0083722F">
        <w:rPr>
          <w:rFonts w:eastAsia="Times New Roman" w:cs="Times New Roman"/>
          <w:sz w:val="28"/>
          <w:szCs w:val="28"/>
        </w:rPr>
        <w:t xml:space="preserve"> </w:t>
      </w:r>
      <w:bookmarkStart w:id="0" w:name="_GoBack"/>
      <w:bookmarkEnd w:id="0"/>
      <w:r w:rsidR="00463D0D" w:rsidRPr="0083722F">
        <w:rPr>
          <w:rFonts w:eastAsia="Times New Roman" w:cs="Times New Roman"/>
          <w:sz w:val="28"/>
          <w:szCs w:val="28"/>
        </w:rPr>
        <w:t>concern</w:t>
      </w:r>
      <w:r w:rsidR="00B73F08" w:rsidRPr="0083722F">
        <w:rPr>
          <w:rFonts w:eastAsia="Times New Roman" w:cs="Times New Roman"/>
          <w:sz w:val="28"/>
          <w:szCs w:val="28"/>
        </w:rPr>
        <w:t xml:space="preserve"> us tonight.</w:t>
      </w:r>
    </w:p>
    <w:p w:rsidR="00B73F08" w:rsidRPr="0083722F" w:rsidRDefault="00DE48D5" w:rsidP="00FF0B85">
      <w:pPr>
        <w:spacing w:before="120" w:after="120" w:line="360" w:lineRule="auto"/>
        <w:jc w:val="both"/>
        <w:rPr>
          <w:rFonts w:eastAsia="Times New Roman" w:cs="Times New Roman"/>
          <w:sz w:val="28"/>
          <w:szCs w:val="28"/>
        </w:rPr>
      </w:pPr>
      <w:r w:rsidRPr="0083722F">
        <w:rPr>
          <w:rFonts w:eastAsia="Times New Roman" w:cs="Times New Roman"/>
          <w:sz w:val="28"/>
          <w:szCs w:val="28"/>
        </w:rPr>
        <w:t>P</w:t>
      </w:r>
      <w:r w:rsidR="00B73F08" w:rsidRPr="0083722F">
        <w:rPr>
          <w:rFonts w:eastAsia="Times New Roman" w:cs="Times New Roman"/>
          <w:sz w:val="28"/>
          <w:szCs w:val="28"/>
        </w:rPr>
        <w:t xml:space="preserve">ublished </w:t>
      </w:r>
      <w:r w:rsidR="000A4BE8" w:rsidRPr="0083722F">
        <w:rPr>
          <w:rFonts w:eastAsia="Times New Roman" w:cs="Times New Roman"/>
          <w:sz w:val="28"/>
          <w:szCs w:val="28"/>
        </w:rPr>
        <w:t xml:space="preserve">2018 </w:t>
      </w:r>
      <w:r w:rsidRPr="0083722F">
        <w:rPr>
          <w:rFonts w:eastAsia="Times New Roman" w:cs="Times New Roman"/>
          <w:sz w:val="28"/>
          <w:szCs w:val="28"/>
        </w:rPr>
        <w:t xml:space="preserve">Civil Justice </w:t>
      </w:r>
      <w:r w:rsidR="00201B58">
        <w:rPr>
          <w:rFonts w:eastAsia="Times New Roman" w:cs="Times New Roman"/>
          <w:sz w:val="28"/>
          <w:szCs w:val="28"/>
        </w:rPr>
        <w:t xml:space="preserve">figures </w:t>
      </w:r>
      <w:r w:rsidR="00B73F08" w:rsidRPr="0083722F">
        <w:rPr>
          <w:rFonts w:eastAsia="Times New Roman" w:cs="Times New Roman"/>
          <w:sz w:val="28"/>
          <w:szCs w:val="28"/>
        </w:rPr>
        <w:t>(some final and some provisional) record:</w:t>
      </w:r>
    </w:p>
    <w:p w:rsidR="00201B58" w:rsidRDefault="00201B58" w:rsidP="00F77AB6">
      <w:pPr>
        <w:spacing w:before="120" w:after="120" w:line="360" w:lineRule="auto"/>
        <w:ind w:left="720"/>
        <w:jc w:val="both"/>
        <w:rPr>
          <w:rFonts w:eastAsia="Times New Roman" w:cs="Times New Roman"/>
          <w:sz w:val="28"/>
          <w:szCs w:val="28"/>
        </w:rPr>
      </w:pPr>
    </w:p>
    <w:p w:rsidR="00F77AB6" w:rsidRPr="0083722F" w:rsidRDefault="00DE48D5" w:rsidP="00F77AB6">
      <w:pPr>
        <w:spacing w:before="120" w:after="120" w:line="360" w:lineRule="auto"/>
        <w:ind w:left="720"/>
        <w:jc w:val="both"/>
        <w:rPr>
          <w:rFonts w:eastAsia="Times New Roman" w:cs="Times New Roman"/>
          <w:sz w:val="28"/>
          <w:szCs w:val="28"/>
        </w:rPr>
      </w:pPr>
      <w:r w:rsidRPr="0083722F">
        <w:rPr>
          <w:rFonts w:eastAsia="Times New Roman" w:cs="Times New Roman"/>
          <w:sz w:val="28"/>
          <w:szCs w:val="28"/>
        </w:rPr>
        <w:lastRenderedPageBreak/>
        <w:t>Cases</w:t>
      </w:r>
      <w:r w:rsidR="00F77AB6" w:rsidRPr="0083722F">
        <w:rPr>
          <w:rFonts w:eastAsia="Times New Roman" w:cs="Times New Roman"/>
          <w:sz w:val="28"/>
          <w:szCs w:val="28"/>
        </w:rPr>
        <w:t xml:space="preserve"> allocated to track:</w:t>
      </w:r>
    </w:p>
    <w:p w:rsidR="00F77AB6" w:rsidRPr="0083722F" w:rsidRDefault="00DE48D5" w:rsidP="00F77AB6">
      <w:pPr>
        <w:spacing w:before="120" w:after="120" w:line="360" w:lineRule="auto"/>
        <w:ind w:left="720"/>
        <w:jc w:val="both"/>
        <w:rPr>
          <w:rFonts w:eastAsia="Times New Roman" w:cs="Times New Roman"/>
          <w:sz w:val="28"/>
          <w:szCs w:val="28"/>
        </w:rPr>
      </w:pPr>
      <w:r w:rsidRPr="0083722F">
        <w:rPr>
          <w:rFonts w:eastAsia="Times New Roman" w:cs="Times New Roman"/>
          <w:sz w:val="28"/>
          <w:szCs w:val="28"/>
        </w:rPr>
        <w:t>Fast-track:   70,477</w:t>
      </w:r>
      <w:r w:rsidR="00F77AB6" w:rsidRPr="0083722F">
        <w:rPr>
          <w:rFonts w:eastAsia="Times New Roman" w:cs="Times New Roman"/>
          <w:sz w:val="28"/>
          <w:szCs w:val="28"/>
        </w:rPr>
        <w:t xml:space="preserve"> </w:t>
      </w:r>
    </w:p>
    <w:p w:rsidR="00F77AB6" w:rsidRPr="0083722F" w:rsidRDefault="00F77AB6" w:rsidP="00F77AB6">
      <w:pPr>
        <w:spacing w:before="120" w:after="120" w:line="360" w:lineRule="auto"/>
        <w:ind w:left="720"/>
        <w:jc w:val="both"/>
        <w:rPr>
          <w:rFonts w:eastAsia="Times New Roman" w:cs="Times New Roman"/>
          <w:sz w:val="28"/>
          <w:szCs w:val="28"/>
        </w:rPr>
      </w:pPr>
      <w:r w:rsidRPr="0083722F">
        <w:rPr>
          <w:rFonts w:eastAsia="Times New Roman" w:cs="Times New Roman"/>
          <w:sz w:val="28"/>
          <w:szCs w:val="28"/>
        </w:rPr>
        <w:t>Multi-track:</w:t>
      </w:r>
      <w:r w:rsidR="00DE48D5" w:rsidRPr="0083722F">
        <w:rPr>
          <w:rFonts w:eastAsia="Times New Roman" w:cs="Times New Roman"/>
          <w:sz w:val="28"/>
          <w:szCs w:val="28"/>
        </w:rPr>
        <w:t xml:space="preserve"> 13,550</w:t>
      </w:r>
    </w:p>
    <w:p w:rsidR="00F77AB6" w:rsidRPr="0083722F" w:rsidRDefault="00F77AB6" w:rsidP="00F77AB6">
      <w:pPr>
        <w:spacing w:before="120" w:after="120" w:line="360" w:lineRule="auto"/>
        <w:ind w:left="720"/>
        <w:jc w:val="both"/>
        <w:rPr>
          <w:rFonts w:eastAsia="Times New Roman" w:cs="Times New Roman"/>
          <w:sz w:val="28"/>
          <w:szCs w:val="28"/>
        </w:rPr>
      </w:pPr>
      <w:r w:rsidRPr="0083722F">
        <w:rPr>
          <w:rFonts w:eastAsia="Times New Roman" w:cs="Times New Roman"/>
          <w:sz w:val="28"/>
          <w:szCs w:val="28"/>
        </w:rPr>
        <w:t xml:space="preserve">Total: </w:t>
      </w:r>
      <w:r w:rsidR="00612086" w:rsidRPr="0083722F">
        <w:rPr>
          <w:rFonts w:eastAsia="Times New Roman" w:cs="Times New Roman"/>
          <w:sz w:val="28"/>
          <w:szCs w:val="28"/>
        </w:rPr>
        <w:t>84,027</w:t>
      </w:r>
    </w:p>
    <w:p w:rsidR="00F2359E" w:rsidRPr="0083722F" w:rsidRDefault="00F77AB6" w:rsidP="00612086">
      <w:pPr>
        <w:spacing w:before="120" w:after="120" w:line="360" w:lineRule="auto"/>
        <w:ind w:left="720"/>
        <w:jc w:val="both"/>
        <w:rPr>
          <w:rFonts w:eastAsia="Times New Roman" w:cs="Times New Roman"/>
          <w:sz w:val="28"/>
          <w:szCs w:val="28"/>
        </w:rPr>
      </w:pPr>
      <w:r w:rsidRPr="0083722F">
        <w:rPr>
          <w:rFonts w:eastAsia="Times New Roman" w:cs="Times New Roman"/>
          <w:sz w:val="28"/>
          <w:szCs w:val="28"/>
        </w:rPr>
        <w:t>Trials</w:t>
      </w:r>
      <w:r w:rsidR="00612086" w:rsidRPr="0083722F">
        <w:rPr>
          <w:rFonts w:eastAsia="Times New Roman" w:cs="Times New Roman"/>
          <w:sz w:val="28"/>
          <w:szCs w:val="28"/>
        </w:rPr>
        <w:t xml:space="preserve"> of both </w:t>
      </w:r>
      <w:r w:rsidR="00B73F08" w:rsidRPr="0083722F">
        <w:rPr>
          <w:rFonts w:eastAsia="Times New Roman" w:cs="Times New Roman"/>
          <w:sz w:val="28"/>
          <w:szCs w:val="28"/>
        </w:rPr>
        <w:t xml:space="preserve">Fast-track </w:t>
      </w:r>
      <w:r w:rsidRPr="0083722F">
        <w:rPr>
          <w:rFonts w:eastAsia="Times New Roman" w:cs="Times New Roman"/>
          <w:sz w:val="28"/>
          <w:szCs w:val="28"/>
        </w:rPr>
        <w:t>and Multi-track</w:t>
      </w:r>
      <w:r w:rsidR="00612086" w:rsidRPr="0083722F">
        <w:rPr>
          <w:rFonts w:eastAsia="Times New Roman" w:cs="Times New Roman"/>
          <w:sz w:val="28"/>
          <w:szCs w:val="28"/>
        </w:rPr>
        <w:t>:</w:t>
      </w:r>
      <w:r w:rsidR="00F2359E" w:rsidRPr="0083722F">
        <w:rPr>
          <w:rFonts w:eastAsia="Times New Roman" w:cs="Times New Roman"/>
          <w:sz w:val="28"/>
          <w:szCs w:val="28"/>
        </w:rPr>
        <w:t xml:space="preserve"> 17,701</w:t>
      </w:r>
      <w:r w:rsidRPr="0083722F">
        <w:rPr>
          <w:rFonts w:eastAsia="Times New Roman" w:cs="Times New Roman"/>
          <w:sz w:val="28"/>
          <w:szCs w:val="28"/>
        </w:rPr>
        <w:t xml:space="preserve"> </w:t>
      </w:r>
    </w:p>
    <w:p w:rsidR="00935200" w:rsidRPr="0083722F" w:rsidRDefault="00612086" w:rsidP="00FF0B85">
      <w:pPr>
        <w:spacing w:before="120" w:after="120" w:line="360" w:lineRule="auto"/>
        <w:jc w:val="both"/>
        <w:rPr>
          <w:rFonts w:eastAsia="Times New Roman" w:cs="Times New Roman"/>
          <w:sz w:val="28"/>
          <w:szCs w:val="28"/>
        </w:rPr>
      </w:pPr>
      <w:r w:rsidRPr="0083722F">
        <w:rPr>
          <w:rFonts w:eastAsia="Times New Roman" w:cs="Times New Roman"/>
          <w:sz w:val="28"/>
          <w:szCs w:val="28"/>
        </w:rPr>
        <w:t xml:space="preserve">Therefore </w:t>
      </w:r>
      <w:r w:rsidR="00201B58">
        <w:rPr>
          <w:rFonts w:eastAsia="Times New Roman" w:cs="Times New Roman"/>
          <w:sz w:val="28"/>
          <w:szCs w:val="28"/>
        </w:rPr>
        <w:t xml:space="preserve">66,326 or </w:t>
      </w:r>
      <w:r w:rsidRPr="0083722F">
        <w:rPr>
          <w:rFonts w:eastAsia="Times New Roman" w:cs="Times New Roman"/>
          <w:sz w:val="28"/>
          <w:szCs w:val="28"/>
        </w:rPr>
        <w:t xml:space="preserve">79% of the total </w:t>
      </w:r>
      <w:r w:rsidR="007D265A" w:rsidRPr="0083722F">
        <w:rPr>
          <w:rFonts w:eastAsia="Times New Roman" w:cs="Times New Roman"/>
          <w:sz w:val="28"/>
          <w:szCs w:val="28"/>
        </w:rPr>
        <w:t xml:space="preserve">of fast and multi-track cases </w:t>
      </w:r>
      <w:r w:rsidR="00201B58">
        <w:rPr>
          <w:rFonts w:eastAsia="Times New Roman" w:cs="Times New Roman"/>
          <w:sz w:val="28"/>
          <w:szCs w:val="28"/>
        </w:rPr>
        <w:t>did not proceed to trial.</w:t>
      </w:r>
    </w:p>
    <w:p w:rsidR="00983D72" w:rsidRPr="0083722F" w:rsidRDefault="00983D72" w:rsidP="00FF0B85">
      <w:pPr>
        <w:spacing w:before="120" w:after="120" w:line="360" w:lineRule="auto"/>
        <w:jc w:val="both"/>
        <w:rPr>
          <w:rFonts w:eastAsia="Times New Roman" w:cs="Times New Roman"/>
          <w:sz w:val="28"/>
          <w:szCs w:val="28"/>
        </w:rPr>
      </w:pPr>
      <w:r w:rsidRPr="0083722F">
        <w:rPr>
          <w:rFonts w:eastAsia="Times New Roman" w:cs="Times New Roman"/>
          <w:sz w:val="28"/>
          <w:szCs w:val="28"/>
        </w:rPr>
        <w:t>(There were also 42,212 trials of small claims.)</w:t>
      </w:r>
    </w:p>
    <w:p w:rsidR="00FA25F6" w:rsidRPr="0083722F" w:rsidRDefault="00612086" w:rsidP="00FF0B85">
      <w:pPr>
        <w:spacing w:before="120" w:after="120" w:line="360" w:lineRule="auto"/>
        <w:jc w:val="both"/>
        <w:rPr>
          <w:rFonts w:eastAsia="Times New Roman" w:cs="Times New Roman"/>
          <w:sz w:val="28"/>
          <w:szCs w:val="28"/>
        </w:rPr>
      </w:pPr>
      <w:r w:rsidRPr="0083722F">
        <w:rPr>
          <w:rFonts w:eastAsia="Times New Roman" w:cs="Times New Roman"/>
          <w:sz w:val="28"/>
          <w:szCs w:val="28"/>
        </w:rPr>
        <w:t xml:space="preserve">Taking </w:t>
      </w:r>
      <w:r w:rsidR="00FA25F6" w:rsidRPr="0083722F">
        <w:rPr>
          <w:rFonts w:eastAsia="Times New Roman" w:cs="Times New Roman"/>
          <w:sz w:val="28"/>
          <w:szCs w:val="28"/>
        </w:rPr>
        <w:t>12,000 mediation</w:t>
      </w:r>
      <w:r w:rsidR="00D0360E">
        <w:rPr>
          <w:rFonts w:eastAsia="Times New Roman" w:cs="Times New Roman"/>
          <w:sz w:val="28"/>
          <w:szCs w:val="28"/>
        </w:rPr>
        <w:t>s at the most, this is</w:t>
      </w:r>
      <w:r w:rsidR="00FA25F6" w:rsidRPr="0083722F">
        <w:rPr>
          <w:rFonts w:eastAsia="Times New Roman" w:cs="Times New Roman"/>
          <w:sz w:val="28"/>
          <w:szCs w:val="28"/>
        </w:rPr>
        <w:t xml:space="preserve"> a</w:t>
      </w:r>
      <w:r w:rsidR="000A4BE8" w:rsidRPr="0083722F">
        <w:rPr>
          <w:rFonts w:eastAsia="Times New Roman" w:cs="Times New Roman"/>
          <w:sz w:val="28"/>
          <w:szCs w:val="28"/>
        </w:rPr>
        <w:t xml:space="preserve"> </w:t>
      </w:r>
      <w:r w:rsidR="00FA25F6" w:rsidRPr="0083722F">
        <w:rPr>
          <w:rFonts w:eastAsia="Times New Roman" w:cs="Times New Roman"/>
          <w:sz w:val="28"/>
          <w:szCs w:val="28"/>
        </w:rPr>
        <w:t>fraction of the</w:t>
      </w:r>
      <w:r w:rsidRPr="0083722F">
        <w:rPr>
          <w:rFonts w:eastAsia="Times New Roman" w:cs="Times New Roman"/>
          <w:sz w:val="28"/>
          <w:szCs w:val="28"/>
        </w:rPr>
        <w:t xml:space="preserve"> number of </w:t>
      </w:r>
      <w:r w:rsidR="00983D72" w:rsidRPr="0083722F">
        <w:rPr>
          <w:rFonts w:eastAsia="Times New Roman" w:cs="Times New Roman"/>
          <w:sz w:val="28"/>
          <w:szCs w:val="28"/>
        </w:rPr>
        <w:t xml:space="preserve">fast and multi-track </w:t>
      </w:r>
      <w:r w:rsidRPr="0083722F">
        <w:rPr>
          <w:rFonts w:eastAsia="Times New Roman" w:cs="Times New Roman"/>
          <w:sz w:val="28"/>
          <w:szCs w:val="28"/>
        </w:rPr>
        <w:t>cases</w:t>
      </w:r>
      <w:r w:rsidR="00471CA6" w:rsidRPr="0083722F">
        <w:rPr>
          <w:rFonts w:eastAsia="Times New Roman" w:cs="Times New Roman"/>
          <w:sz w:val="28"/>
          <w:szCs w:val="28"/>
        </w:rPr>
        <w:t xml:space="preserve"> </w:t>
      </w:r>
      <w:r w:rsidR="00463D0D" w:rsidRPr="0083722F">
        <w:rPr>
          <w:rFonts w:eastAsia="Times New Roman" w:cs="Times New Roman"/>
          <w:sz w:val="28"/>
          <w:szCs w:val="28"/>
        </w:rPr>
        <w:t>in question</w:t>
      </w:r>
      <w:r w:rsidR="00FA25F6" w:rsidRPr="0083722F">
        <w:rPr>
          <w:rFonts w:eastAsia="Times New Roman" w:cs="Times New Roman"/>
          <w:sz w:val="28"/>
          <w:szCs w:val="28"/>
        </w:rPr>
        <w:t>.</w:t>
      </w:r>
    </w:p>
    <w:p w:rsidR="002D01A4" w:rsidRPr="0083722F" w:rsidRDefault="00463D0D" w:rsidP="00FF0B85">
      <w:pPr>
        <w:spacing w:before="120" w:after="120" w:line="360" w:lineRule="auto"/>
        <w:jc w:val="both"/>
        <w:rPr>
          <w:rFonts w:eastAsia="Times New Roman" w:cs="Times New Roman"/>
          <w:sz w:val="28"/>
          <w:szCs w:val="28"/>
        </w:rPr>
      </w:pPr>
      <w:r w:rsidRPr="0083722F">
        <w:rPr>
          <w:rFonts w:eastAsia="Times New Roman" w:cs="Times New Roman"/>
          <w:sz w:val="28"/>
          <w:szCs w:val="28"/>
        </w:rPr>
        <w:t>Although carefully covering a number of methods of ADR that do not involve mediation, the Interim and F</w:t>
      </w:r>
      <w:r w:rsidR="00983D72" w:rsidRPr="0083722F">
        <w:rPr>
          <w:rFonts w:eastAsia="Times New Roman" w:cs="Times New Roman"/>
          <w:sz w:val="28"/>
          <w:szCs w:val="28"/>
        </w:rPr>
        <w:t>inal R</w:t>
      </w:r>
      <w:r w:rsidR="00471CA6" w:rsidRPr="0083722F">
        <w:rPr>
          <w:rFonts w:eastAsia="Times New Roman" w:cs="Times New Roman"/>
          <w:sz w:val="28"/>
          <w:szCs w:val="28"/>
        </w:rPr>
        <w:t xml:space="preserve">eports of the </w:t>
      </w:r>
      <w:r w:rsidR="00F159D0" w:rsidRPr="0083722F">
        <w:rPr>
          <w:rFonts w:eastAsia="Times New Roman" w:cs="Times New Roman"/>
          <w:sz w:val="28"/>
          <w:szCs w:val="28"/>
        </w:rPr>
        <w:t xml:space="preserve">Working Group </w:t>
      </w:r>
      <w:r w:rsidRPr="0083722F">
        <w:rPr>
          <w:rFonts w:eastAsia="Times New Roman" w:cs="Times New Roman"/>
          <w:sz w:val="28"/>
          <w:szCs w:val="28"/>
        </w:rPr>
        <w:t xml:space="preserve">largely </w:t>
      </w:r>
      <w:r w:rsidR="00F159D0" w:rsidRPr="0083722F">
        <w:rPr>
          <w:rFonts w:eastAsia="Times New Roman" w:cs="Times New Roman"/>
          <w:sz w:val="28"/>
          <w:szCs w:val="28"/>
        </w:rPr>
        <w:t>constitute a considered identification of problems in the take up of mediation with a series of thoughtful proposals to meet them of which the general effect may be to improve t</w:t>
      </w:r>
      <w:r w:rsidR="00FA25F6" w:rsidRPr="0083722F">
        <w:rPr>
          <w:rFonts w:eastAsia="Times New Roman" w:cs="Times New Roman"/>
          <w:sz w:val="28"/>
          <w:szCs w:val="28"/>
        </w:rPr>
        <w:t>he position but is almost certain</w:t>
      </w:r>
      <w:r w:rsidR="00F159D0" w:rsidRPr="0083722F">
        <w:rPr>
          <w:rFonts w:eastAsia="Times New Roman" w:cs="Times New Roman"/>
          <w:sz w:val="28"/>
          <w:szCs w:val="28"/>
        </w:rPr>
        <w:t xml:space="preserve"> </w:t>
      </w:r>
      <w:r w:rsidR="00B233F7" w:rsidRPr="0083722F">
        <w:rPr>
          <w:rFonts w:eastAsia="Times New Roman" w:cs="Times New Roman"/>
          <w:sz w:val="28"/>
          <w:szCs w:val="28"/>
        </w:rPr>
        <w:t>n</w:t>
      </w:r>
      <w:r w:rsidR="00F159D0" w:rsidRPr="0083722F">
        <w:rPr>
          <w:rFonts w:eastAsia="Times New Roman" w:cs="Times New Roman"/>
          <w:sz w:val="28"/>
          <w:szCs w:val="28"/>
        </w:rPr>
        <w:t>ever to resolve it.</w:t>
      </w:r>
    </w:p>
    <w:p w:rsidR="009C645F" w:rsidRPr="0083722F" w:rsidRDefault="00A223C3" w:rsidP="00FF0B85">
      <w:pPr>
        <w:spacing w:before="120" w:after="120" w:line="360" w:lineRule="auto"/>
        <w:jc w:val="both"/>
        <w:rPr>
          <w:rFonts w:eastAsia="Times New Roman" w:cs="Times New Roman"/>
          <w:sz w:val="28"/>
          <w:szCs w:val="28"/>
        </w:rPr>
      </w:pPr>
      <w:r w:rsidRPr="0083722F">
        <w:rPr>
          <w:rFonts w:eastAsia="Times New Roman" w:cs="Times New Roman"/>
          <w:sz w:val="28"/>
          <w:szCs w:val="28"/>
        </w:rPr>
        <w:t xml:space="preserve">Underlying </w:t>
      </w:r>
      <w:r w:rsidR="002D01A4" w:rsidRPr="0083722F">
        <w:rPr>
          <w:rFonts w:eastAsia="Times New Roman" w:cs="Times New Roman"/>
          <w:sz w:val="28"/>
          <w:szCs w:val="28"/>
        </w:rPr>
        <w:t>th</w:t>
      </w:r>
      <w:r w:rsidRPr="0083722F">
        <w:rPr>
          <w:rFonts w:eastAsia="Times New Roman" w:cs="Times New Roman"/>
          <w:sz w:val="28"/>
          <w:szCs w:val="28"/>
        </w:rPr>
        <w:t>e well meant court rulings</w:t>
      </w:r>
      <w:r w:rsidR="002D01A4" w:rsidRPr="0083722F">
        <w:rPr>
          <w:rFonts w:eastAsia="Times New Roman" w:cs="Times New Roman"/>
          <w:sz w:val="28"/>
          <w:szCs w:val="28"/>
        </w:rPr>
        <w:t xml:space="preserve"> is the assumption that those involved have the means and abi</w:t>
      </w:r>
      <w:r w:rsidR="00C21051" w:rsidRPr="0083722F">
        <w:rPr>
          <w:rFonts w:eastAsia="Times New Roman" w:cs="Times New Roman"/>
          <w:sz w:val="28"/>
          <w:szCs w:val="28"/>
        </w:rPr>
        <w:t>lity to engage in mediation. But,</w:t>
      </w:r>
      <w:r w:rsidR="002D01A4" w:rsidRPr="0083722F">
        <w:rPr>
          <w:rFonts w:eastAsia="Times New Roman" w:cs="Times New Roman"/>
          <w:sz w:val="28"/>
          <w:szCs w:val="28"/>
        </w:rPr>
        <w:t xml:space="preserve"> without it being express</w:t>
      </w:r>
      <w:r w:rsidR="00AF2F4F" w:rsidRPr="0083722F">
        <w:rPr>
          <w:rFonts w:eastAsia="Times New Roman" w:cs="Times New Roman"/>
          <w:sz w:val="28"/>
          <w:szCs w:val="28"/>
        </w:rPr>
        <w:t xml:space="preserve">ly stated, </w:t>
      </w:r>
      <w:r w:rsidR="002D01A4" w:rsidRPr="0083722F">
        <w:rPr>
          <w:rFonts w:eastAsia="Times New Roman" w:cs="Times New Roman"/>
          <w:sz w:val="28"/>
          <w:szCs w:val="28"/>
        </w:rPr>
        <w:t>much of what is said is only really relevant to multi-track cases that</w:t>
      </w:r>
      <w:r w:rsidR="00AF2F4F" w:rsidRPr="0083722F">
        <w:rPr>
          <w:rFonts w:eastAsia="Times New Roman" w:cs="Times New Roman"/>
          <w:sz w:val="28"/>
          <w:szCs w:val="28"/>
        </w:rPr>
        <w:t>,</w:t>
      </w:r>
      <w:r w:rsidR="002D01A4" w:rsidRPr="0083722F">
        <w:rPr>
          <w:rFonts w:eastAsia="Times New Roman" w:cs="Times New Roman"/>
          <w:sz w:val="28"/>
          <w:szCs w:val="28"/>
        </w:rPr>
        <w:t xml:space="preserve"> whether b</w:t>
      </w:r>
      <w:r w:rsidR="00C21051" w:rsidRPr="0083722F">
        <w:rPr>
          <w:rFonts w:eastAsia="Times New Roman" w:cs="Times New Roman"/>
          <w:sz w:val="28"/>
          <w:szCs w:val="28"/>
        </w:rPr>
        <w:t>ecause of the amounts in question</w:t>
      </w:r>
      <w:r w:rsidR="002D01A4" w:rsidRPr="0083722F">
        <w:rPr>
          <w:rFonts w:eastAsia="Times New Roman" w:cs="Times New Roman"/>
          <w:sz w:val="28"/>
          <w:szCs w:val="28"/>
        </w:rPr>
        <w:t xml:space="preserve"> or the importance of th</w:t>
      </w:r>
      <w:r w:rsidR="00C21051" w:rsidRPr="0083722F">
        <w:rPr>
          <w:rFonts w:eastAsia="Times New Roman" w:cs="Times New Roman"/>
          <w:sz w:val="28"/>
          <w:szCs w:val="28"/>
        </w:rPr>
        <w:t>e dispute to the parties</w:t>
      </w:r>
      <w:r w:rsidR="00AF2F4F" w:rsidRPr="0083722F">
        <w:rPr>
          <w:rFonts w:eastAsia="Times New Roman" w:cs="Times New Roman"/>
          <w:sz w:val="28"/>
          <w:szCs w:val="28"/>
        </w:rPr>
        <w:t>, may</w:t>
      </w:r>
      <w:r w:rsidR="00C21051" w:rsidRPr="0083722F">
        <w:rPr>
          <w:rFonts w:eastAsia="Times New Roman" w:cs="Times New Roman"/>
          <w:sz w:val="28"/>
          <w:szCs w:val="28"/>
        </w:rPr>
        <w:t xml:space="preserve"> respond to the urge</w:t>
      </w:r>
      <w:r w:rsidR="002D01A4" w:rsidRPr="0083722F">
        <w:rPr>
          <w:rFonts w:eastAsia="Times New Roman" w:cs="Times New Roman"/>
          <w:sz w:val="28"/>
          <w:szCs w:val="28"/>
        </w:rPr>
        <w:t xml:space="preserve"> that they be mediated.</w:t>
      </w:r>
      <w:r w:rsidR="009C645F" w:rsidRPr="0083722F">
        <w:rPr>
          <w:rFonts w:eastAsia="Times New Roman" w:cs="Times New Roman"/>
          <w:sz w:val="28"/>
          <w:szCs w:val="28"/>
        </w:rPr>
        <w:t xml:space="preserve"> Almost all those involved in this approach have never seen a mediation or know what it involves in practice. Mediations are time consuming exercises in patient coaxing with the uncertainty of outcome inherent in all such activity. </w:t>
      </w:r>
    </w:p>
    <w:p w:rsidR="00BA1BC8" w:rsidRPr="0083722F" w:rsidRDefault="00983D72" w:rsidP="00FF0B85">
      <w:pPr>
        <w:spacing w:before="120" w:after="120" w:line="360" w:lineRule="auto"/>
        <w:jc w:val="both"/>
        <w:rPr>
          <w:rFonts w:eastAsia="Times New Roman" w:cs="Times New Roman"/>
          <w:sz w:val="28"/>
          <w:szCs w:val="28"/>
        </w:rPr>
      </w:pPr>
      <w:r w:rsidRPr="0083722F">
        <w:rPr>
          <w:rFonts w:eastAsia="Times New Roman" w:cs="Times New Roman"/>
          <w:sz w:val="28"/>
          <w:szCs w:val="28"/>
        </w:rPr>
        <w:t>Although I do not have a precise figure, it is apparent that last year probably over ten thousand</w:t>
      </w:r>
      <w:r w:rsidR="002D01A4" w:rsidRPr="0083722F">
        <w:rPr>
          <w:rFonts w:eastAsia="Times New Roman" w:cs="Times New Roman"/>
          <w:sz w:val="28"/>
          <w:szCs w:val="28"/>
        </w:rPr>
        <w:t xml:space="preserve"> fast</w:t>
      </w:r>
      <w:r w:rsidR="00D0360E">
        <w:rPr>
          <w:rFonts w:eastAsia="Times New Roman" w:cs="Times New Roman"/>
          <w:sz w:val="28"/>
          <w:szCs w:val="28"/>
        </w:rPr>
        <w:t>-</w:t>
      </w:r>
      <w:r w:rsidR="002D01A4" w:rsidRPr="0083722F">
        <w:rPr>
          <w:rFonts w:eastAsia="Times New Roman" w:cs="Times New Roman"/>
          <w:sz w:val="28"/>
          <w:szCs w:val="28"/>
        </w:rPr>
        <w:t>track cases went to trial. That is cases worth between £10,000 and £25,000 with an estimated hearing</w:t>
      </w:r>
      <w:r w:rsidR="00C21051" w:rsidRPr="0083722F">
        <w:rPr>
          <w:rFonts w:eastAsia="Times New Roman" w:cs="Times New Roman"/>
          <w:sz w:val="28"/>
          <w:szCs w:val="28"/>
        </w:rPr>
        <w:t xml:space="preserve"> time</w:t>
      </w:r>
      <w:r w:rsidR="002D01A4" w:rsidRPr="0083722F">
        <w:rPr>
          <w:rFonts w:eastAsia="Times New Roman" w:cs="Times New Roman"/>
          <w:sz w:val="28"/>
          <w:szCs w:val="28"/>
        </w:rPr>
        <w:t xml:space="preserve"> of not more than one day. </w:t>
      </w:r>
      <w:r w:rsidR="002D01A4" w:rsidRPr="0083722F">
        <w:rPr>
          <w:rFonts w:eastAsia="Times New Roman" w:cs="Times New Roman"/>
          <w:sz w:val="28"/>
          <w:szCs w:val="28"/>
        </w:rPr>
        <w:lastRenderedPageBreak/>
        <w:t>The cases were handled under a r</w:t>
      </w:r>
      <w:r w:rsidR="00C21051" w:rsidRPr="0083722F">
        <w:rPr>
          <w:rFonts w:eastAsia="Times New Roman" w:cs="Times New Roman"/>
          <w:sz w:val="28"/>
          <w:szCs w:val="28"/>
        </w:rPr>
        <w:t>e</w:t>
      </w:r>
      <w:r w:rsidR="002D01A4" w:rsidRPr="0083722F">
        <w:rPr>
          <w:rFonts w:eastAsia="Times New Roman" w:cs="Times New Roman"/>
          <w:sz w:val="28"/>
          <w:szCs w:val="28"/>
        </w:rPr>
        <w:t>gime designed to provide swift justice at limited cost</w:t>
      </w:r>
      <w:r w:rsidR="00D0360E">
        <w:rPr>
          <w:rFonts w:eastAsia="Times New Roman" w:cs="Times New Roman"/>
          <w:sz w:val="28"/>
          <w:szCs w:val="28"/>
        </w:rPr>
        <w:t xml:space="preserve">. </w:t>
      </w:r>
      <w:r w:rsidR="00BA1BC8" w:rsidRPr="0083722F">
        <w:rPr>
          <w:rFonts w:eastAsia="Times New Roman" w:cs="Times New Roman"/>
          <w:sz w:val="28"/>
          <w:szCs w:val="28"/>
        </w:rPr>
        <w:t xml:space="preserve"> </w:t>
      </w:r>
      <w:r w:rsidR="00D0360E">
        <w:rPr>
          <w:rFonts w:eastAsia="Times New Roman" w:cs="Times New Roman"/>
          <w:sz w:val="28"/>
          <w:szCs w:val="28"/>
        </w:rPr>
        <w:t xml:space="preserve">There is </w:t>
      </w:r>
      <w:r w:rsidR="00BA1BC8" w:rsidRPr="0083722F">
        <w:rPr>
          <w:rFonts w:eastAsia="Times New Roman" w:cs="Times New Roman"/>
          <w:sz w:val="28"/>
          <w:szCs w:val="28"/>
        </w:rPr>
        <w:t>n</w:t>
      </w:r>
      <w:r w:rsidR="00C837E5" w:rsidRPr="0083722F">
        <w:rPr>
          <w:rFonts w:eastAsia="Times New Roman" w:cs="Times New Roman"/>
          <w:sz w:val="28"/>
          <w:szCs w:val="28"/>
        </w:rPr>
        <w:t>o sign</w:t>
      </w:r>
      <w:r w:rsidR="00BA1BC8" w:rsidRPr="0083722F">
        <w:rPr>
          <w:rFonts w:eastAsia="Times New Roman" w:cs="Times New Roman"/>
          <w:sz w:val="28"/>
          <w:szCs w:val="28"/>
        </w:rPr>
        <w:t xml:space="preserve"> that either those cases that went to trial or the very much larger number of cases that were settled before trial were</w:t>
      </w:r>
      <w:r w:rsidR="00AF2F4F" w:rsidRPr="0083722F">
        <w:rPr>
          <w:rFonts w:eastAsia="Times New Roman" w:cs="Times New Roman"/>
          <w:sz w:val="28"/>
          <w:szCs w:val="28"/>
        </w:rPr>
        <w:t>,</w:t>
      </w:r>
      <w:r w:rsidR="00BA1BC8" w:rsidRPr="0083722F">
        <w:rPr>
          <w:rFonts w:eastAsia="Times New Roman" w:cs="Times New Roman"/>
          <w:sz w:val="28"/>
          <w:szCs w:val="28"/>
        </w:rPr>
        <w:t xml:space="preserve"> </w:t>
      </w:r>
      <w:r w:rsidR="00C837E5" w:rsidRPr="0083722F">
        <w:rPr>
          <w:rFonts w:eastAsia="Times New Roman" w:cs="Times New Roman"/>
          <w:sz w:val="28"/>
          <w:szCs w:val="28"/>
        </w:rPr>
        <w:t>to any material extent</w:t>
      </w:r>
      <w:r w:rsidR="00AF2F4F" w:rsidRPr="0083722F">
        <w:rPr>
          <w:rFonts w:eastAsia="Times New Roman" w:cs="Times New Roman"/>
          <w:sz w:val="28"/>
          <w:szCs w:val="28"/>
        </w:rPr>
        <w:t>,</w:t>
      </w:r>
      <w:r w:rsidR="00C837E5" w:rsidRPr="0083722F">
        <w:rPr>
          <w:rFonts w:eastAsia="Times New Roman" w:cs="Times New Roman"/>
          <w:sz w:val="28"/>
          <w:szCs w:val="28"/>
        </w:rPr>
        <w:t xml:space="preserve"> </w:t>
      </w:r>
      <w:r w:rsidR="00BA1BC8" w:rsidRPr="0083722F">
        <w:rPr>
          <w:rFonts w:eastAsia="Times New Roman" w:cs="Times New Roman"/>
          <w:sz w:val="28"/>
          <w:szCs w:val="28"/>
        </w:rPr>
        <w:t>subject t</w:t>
      </w:r>
      <w:r w:rsidR="00C21051" w:rsidRPr="0083722F">
        <w:rPr>
          <w:rFonts w:eastAsia="Times New Roman" w:cs="Times New Roman"/>
          <w:sz w:val="28"/>
          <w:szCs w:val="28"/>
        </w:rPr>
        <w:t>o mediation wherever it might</w:t>
      </w:r>
      <w:r w:rsidR="00C837E5" w:rsidRPr="0083722F">
        <w:rPr>
          <w:rFonts w:eastAsia="Times New Roman" w:cs="Times New Roman"/>
          <w:sz w:val="28"/>
          <w:szCs w:val="28"/>
        </w:rPr>
        <w:t xml:space="preserve"> </w:t>
      </w:r>
      <w:r w:rsidR="00AF2F4F" w:rsidRPr="0083722F">
        <w:rPr>
          <w:rFonts w:eastAsia="Times New Roman" w:cs="Times New Roman"/>
          <w:sz w:val="28"/>
          <w:szCs w:val="28"/>
        </w:rPr>
        <w:t xml:space="preserve">have </w:t>
      </w:r>
      <w:r w:rsidR="00C837E5" w:rsidRPr="0083722F">
        <w:rPr>
          <w:rFonts w:eastAsia="Times New Roman" w:cs="Times New Roman"/>
          <w:sz w:val="28"/>
          <w:szCs w:val="28"/>
        </w:rPr>
        <w:t>be</w:t>
      </w:r>
      <w:r w:rsidR="00AF2F4F" w:rsidRPr="0083722F">
        <w:rPr>
          <w:rFonts w:eastAsia="Times New Roman" w:cs="Times New Roman"/>
          <w:sz w:val="28"/>
          <w:szCs w:val="28"/>
        </w:rPr>
        <w:t>en</w:t>
      </w:r>
      <w:r w:rsidR="00BA1BC8" w:rsidRPr="0083722F">
        <w:rPr>
          <w:rFonts w:eastAsia="Times New Roman" w:cs="Times New Roman"/>
          <w:sz w:val="28"/>
          <w:szCs w:val="28"/>
        </w:rPr>
        <w:t xml:space="preserve"> found.</w:t>
      </w:r>
    </w:p>
    <w:p w:rsidR="00BA1BC8" w:rsidRPr="0083722F" w:rsidRDefault="00BA1BC8" w:rsidP="00FF0B85">
      <w:pPr>
        <w:spacing w:before="120" w:after="120" w:line="360" w:lineRule="auto"/>
        <w:jc w:val="both"/>
        <w:rPr>
          <w:rFonts w:eastAsia="Times New Roman" w:cs="Times New Roman"/>
          <w:sz w:val="28"/>
          <w:szCs w:val="28"/>
        </w:rPr>
      </w:pPr>
      <w:r w:rsidRPr="0083722F">
        <w:rPr>
          <w:rFonts w:eastAsia="Times New Roman" w:cs="Times New Roman"/>
          <w:sz w:val="28"/>
          <w:szCs w:val="28"/>
        </w:rPr>
        <w:t>The cases that settled must mostly have done so by direct negotiation as</w:t>
      </w:r>
      <w:r w:rsidR="00C837E5" w:rsidRPr="0083722F">
        <w:rPr>
          <w:rFonts w:eastAsia="Times New Roman" w:cs="Times New Roman"/>
          <w:sz w:val="28"/>
          <w:szCs w:val="28"/>
        </w:rPr>
        <w:t xml:space="preserve"> has</w:t>
      </w:r>
      <w:r w:rsidR="00C21051" w:rsidRPr="0083722F">
        <w:rPr>
          <w:rFonts w:eastAsia="Times New Roman" w:cs="Times New Roman"/>
          <w:sz w:val="28"/>
          <w:szCs w:val="28"/>
        </w:rPr>
        <w:t xml:space="preserve"> ever </w:t>
      </w:r>
      <w:r w:rsidR="00C837E5" w:rsidRPr="0083722F">
        <w:rPr>
          <w:rFonts w:eastAsia="Times New Roman" w:cs="Times New Roman"/>
          <w:sz w:val="28"/>
          <w:szCs w:val="28"/>
        </w:rPr>
        <w:t xml:space="preserve">been </w:t>
      </w:r>
      <w:r w:rsidR="00817D30" w:rsidRPr="0083722F">
        <w:rPr>
          <w:rFonts w:eastAsia="Times New Roman" w:cs="Times New Roman"/>
          <w:sz w:val="28"/>
          <w:szCs w:val="28"/>
        </w:rPr>
        <w:t>the way</w:t>
      </w:r>
      <w:r w:rsidRPr="0083722F">
        <w:rPr>
          <w:rFonts w:eastAsia="Times New Roman" w:cs="Times New Roman"/>
          <w:sz w:val="28"/>
          <w:szCs w:val="28"/>
        </w:rPr>
        <w:t>.</w:t>
      </w:r>
    </w:p>
    <w:p w:rsidR="00471CA6" w:rsidRPr="0083722F" w:rsidRDefault="00471CA6" w:rsidP="00FF0B85">
      <w:pPr>
        <w:spacing w:before="120" w:after="120" w:line="360" w:lineRule="auto"/>
        <w:jc w:val="both"/>
        <w:rPr>
          <w:rFonts w:eastAsia="Times New Roman" w:cs="Times New Roman"/>
          <w:sz w:val="28"/>
          <w:szCs w:val="28"/>
        </w:rPr>
      </w:pPr>
      <w:r w:rsidRPr="0083722F">
        <w:rPr>
          <w:rFonts w:eastAsia="Times New Roman" w:cs="Times New Roman"/>
          <w:sz w:val="28"/>
          <w:szCs w:val="28"/>
        </w:rPr>
        <w:t xml:space="preserve">It is perhaps forgotten that the main reason why the vast majority of civil proceedings settle before trial is </w:t>
      </w:r>
      <w:r w:rsidR="0073622A" w:rsidRPr="0083722F">
        <w:rPr>
          <w:rFonts w:eastAsia="Times New Roman" w:cs="Times New Roman"/>
          <w:sz w:val="28"/>
          <w:szCs w:val="28"/>
        </w:rPr>
        <w:t xml:space="preserve">because of </w:t>
      </w:r>
      <w:r w:rsidRPr="0083722F">
        <w:rPr>
          <w:rFonts w:eastAsia="Times New Roman" w:cs="Times New Roman"/>
          <w:sz w:val="28"/>
          <w:szCs w:val="28"/>
        </w:rPr>
        <w:t>fixed trial dates firmly adhered to.</w:t>
      </w:r>
    </w:p>
    <w:p w:rsidR="00C77A2C" w:rsidRPr="0083722F" w:rsidRDefault="00BA1BC8" w:rsidP="00FF0B85">
      <w:pPr>
        <w:spacing w:before="120" w:after="120" w:line="360" w:lineRule="auto"/>
        <w:jc w:val="both"/>
        <w:rPr>
          <w:rFonts w:eastAsia="Times New Roman" w:cs="Times New Roman"/>
          <w:sz w:val="28"/>
          <w:szCs w:val="28"/>
        </w:rPr>
      </w:pPr>
      <w:r w:rsidRPr="0083722F">
        <w:rPr>
          <w:rFonts w:eastAsia="Times New Roman" w:cs="Times New Roman"/>
          <w:sz w:val="28"/>
          <w:szCs w:val="28"/>
        </w:rPr>
        <w:t>Except for the potential provided by the Online Court, I think that the high moral endeavour of those concerned with the settlement of d</w:t>
      </w:r>
      <w:r w:rsidR="00A223C3" w:rsidRPr="0083722F">
        <w:rPr>
          <w:rFonts w:eastAsia="Times New Roman" w:cs="Times New Roman"/>
          <w:sz w:val="28"/>
          <w:szCs w:val="28"/>
        </w:rPr>
        <w:t>isputes by agreement has often obscured</w:t>
      </w:r>
      <w:r w:rsidRPr="0083722F">
        <w:rPr>
          <w:rFonts w:eastAsia="Times New Roman" w:cs="Times New Roman"/>
          <w:sz w:val="28"/>
          <w:szCs w:val="28"/>
        </w:rPr>
        <w:t xml:space="preserve"> the need for Benthamite practicality in addressing the great numbers of disputes </w:t>
      </w:r>
      <w:r w:rsidR="00FA25F6" w:rsidRPr="0083722F">
        <w:rPr>
          <w:rFonts w:eastAsia="Times New Roman" w:cs="Times New Roman"/>
          <w:sz w:val="28"/>
          <w:szCs w:val="28"/>
        </w:rPr>
        <w:t>that go to court of whatever nature, complexity and value.</w:t>
      </w:r>
      <w:r w:rsidRPr="0083722F">
        <w:rPr>
          <w:rFonts w:eastAsia="Times New Roman" w:cs="Times New Roman"/>
          <w:sz w:val="28"/>
          <w:szCs w:val="28"/>
        </w:rPr>
        <w:t xml:space="preserve"> </w:t>
      </w:r>
      <w:r w:rsidR="00A223C3" w:rsidRPr="0083722F">
        <w:rPr>
          <w:rFonts w:eastAsia="Times New Roman" w:cs="Times New Roman"/>
          <w:sz w:val="28"/>
          <w:szCs w:val="28"/>
        </w:rPr>
        <w:t>Far better the rough and ready which is largely successful than a fastidious insistence upon a perfection that most ignore.</w:t>
      </w:r>
      <w:r w:rsidR="002D01A4" w:rsidRPr="0083722F">
        <w:rPr>
          <w:rFonts w:eastAsia="Times New Roman" w:cs="Times New Roman"/>
          <w:sz w:val="28"/>
          <w:szCs w:val="28"/>
        </w:rPr>
        <w:t xml:space="preserve"> </w:t>
      </w:r>
      <w:r w:rsidR="00B73F08" w:rsidRPr="0083722F">
        <w:rPr>
          <w:rFonts w:eastAsia="Times New Roman" w:cs="Times New Roman"/>
          <w:sz w:val="28"/>
          <w:szCs w:val="28"/>
        </w:rPr>
        <w:t xml:space="preserve"> </w:t>
      </w:r>
    </w:p>
    <w:p w:rsidR="00C77A2C" w:rsidRPr="0083722F" w:rsidRDefault="00BA1BC8" w:rsidP="00FF0B85">
      <w:pPr>
        <w:spacing w:before="120" w:after="120" w:line="360" w:lineRule="auto"/>
        <w:jc w:val="both"/>
        <w:rPr>
          <w:rFonts w:eastAsia="Times New Roman" w:cs="Times New Roman"/>
          <w:sz w:val="28"/>
          <w:szCs w:val="28"/>
        </w:rPr>
      </w:pPr>
      <w:r w:rsidRPr="0083722F">
        <w:rPr>
          <w:rFonts w:eastAsia="Times New Roman" w:cs="Times New Roman"/>
          <w:sz w:val="28"/>
          <w:szCs w:val="28"/>
        </w:rPr>
        <w:t>And q</w:t>
      </w:r>
      <w:r w:rsidR="00C77A2C" w:rsidRPr="0083722F">
        <w:rPr>
          <w:rFonts w:eastAsia="Times New Roman" w:cs="Times New Roman"/>
          <w:sz w:val="28"/>
          <w:szCs w:val="28"/>
        </w:rPr>
        <w:t xml:space="preserve">uite apart from the statistical position there is an ethical one. </w:t>
      </w:r>
    </w:p>
    <w:p w:rsidR="00C77A2C" w:rsidRPr="0083722F" w:rsidRDefault="00C77A2C" w:rsidP="00FF0B85">
      <w:pPr>
        <w:spacing w:before="120" w:after="120" w:line="360" w:lineRule="auto"/>
        <w:jc w:val="both"/>
        <w:rPr>
          <w:rFonts w:eastAsia="Times New Roman" w:cs="Times New Roman"/>
          <w:sz w:val="28"/>
          <w:szCs w:val="28"/>
        </w:rPr>
      </w:pPr>
      <w:r w:rsidRPr="0083722F">
        <w:rPr>
          <w:rFonts w:eastAsia="Times New Roman" w:cs="Times New Roman"/>
          <w:sz w:val="28"/>
          <w:szCs w:val="28"/>
        </w:rPr>
        <w:t xml:space="preserve">I think that one may fairly ask why a party that is engaged in a State structure </w:t>
      </w:r>
      <w:r w:rsidR="00C5349C" w:rsidRPr="0083722F">
        <w:rPr>
          <w:rFonts w:eastAsia="Times New Roman" w:cs="Times New Roman"/>
          <w:sz w:val="28"/>
          <w:szCs w:val="28"/>
        </w:rPr>
        <w:t xml:space="preserve">that charges fees </w:t>
      </w:r>
      <w:r w:rsidRPr="0083722F">
        <w:rPr>
          <w:rFonts w:eastAsia="Times New Roman" w:cs="Times New Roman"/>
          <w:sz w:val="28"/>
          <w:szCs w:val="28"/>
        </w:rPr>
        <w:t>for the disposa</w:t>
      </w:r>
      <w:r w:rsidR="00C21051" w:rsidRPr="0083722F">
        <w:rPr>
          <w:rFonts w:eastAsia="Times New Roman" w:cs="Times New Roman"/>
          <w:sz w:val="28"/>
          <w:szCs w:val="28"/>
        </w:rPr>
        <w:t>l of disputes should be pushed</w:t>
      </w:r>
      <w:r w:rsidRPr="0083722F">
        <w:rPr>
          <w:rFonts w:eastAsia="Times New Roman" w:cs="Times New Roman"/>
          <w:sz w:val="28"/>
          <w:szCs w:val="28"/>
        </w:rPr>
        <w:t xml:space="preserve"> on pain of sanction to go outside that structure and engage from</w:t>
      </w:r>
      <w:r w:rsidR="001206D3" w:rsidRPr="0083722F">
        <w:rPr>
          <w:rFonts w:eastAsia="Times New Roman" w:cs="Times New Roman"/>
          <w:sz w:val="28"/>
          <w:szCs w:val="28"/>
        </w:rPr>
        <w:t xml:space="preserve"> its own resources </w:t>
      </w:r>
      <w:r w:rsidR="00C21051" w:rsidRPr="0083722F">
        <w:rPr>
          <w:rFonts w:eastAsia="Times New Roman" w:cs="Times New Roman"/>
          <w:sz w:val="28"/>
          <w:szCs w:val="28"/>
        </w:rPr>
        <w:t>(</w:t>
      </w:r>
      <w:r w:rsidR="001206D3" w:rsidRPr="0083722F">
        <w:rPr>
          <w:rFonts w:eastAsia="Times New Roman" w:cs="Times New Roman"/>
          <w:sz w:val="28"/>
          <w:szCs w:val="28"/>
        </w:rPr>
        <w:t>and often</w:t>
      </w:r>
      <w:r w:rsidRPr="0083722F">
        <w:rPr>
          <w:rFonts w:eastAsia="Times New Roman" w:cs="Times New Roman"/>
          <w:sz w:val="28"/>
          <w:szCs w:val="28"/>
        </w:rPr>
        <w:t xml:space="preserve"> </w:t>
      </w:r>
      <w:r w:rsidR="00F159D0" w:rsidRPr="0083722F">
        <w:rPr>
          <w:rFonts w:eastAsia="Times New Roman" w:cs="Times New Roman"/>
          <w:sz w:val="28"/>
          <w:szCs w:val="28"/>
        </w:rPr>
        <w:t xml:space="preserve">in </w:t>
      </w:r>
      <w:r w:rsidRPr="0083722F">
        <w:rPr>
          <w:rFonts w:eastAsia="Times New Roman" w:cs="Times New Roman"/>
          <w:sz w:val="28"/>
          <w:szCs w:val="28"/>
        </w:rPr>
        <w:t>ignorance</w:t>
      </w:r>
      <w:r w:rsidR="00C21051" w:rsidRPr="0083722F">
        <w:rPr>
          <w:rFonts w:eastAsia="Times New Roman" w:cs="Times New Roman"/>
          <w:sz w:val="28"/>
          <w:szCs w:val="28"/>
        </w:rPr>
        <w:t>)</w:t>
      </w:r>
      <w:r w:rsidRPr="0083722F">
        <w:rPr>
          <w:rFonts w:eastAsia="Times New Roman" w:cs="Times New Roman"/>
          <w:sz w:val="28"/>
          <w:szCs w:val="28"/>
        </w:rPr>
        <w:t xml:space="preserve"> in a process of which the State entirely </w:t>
      </w:r>
      <w:r w:rsidR="001206D3" w:rsidRPr="0083722F">
        <w:rPr>
          <w:rFonts w:eastAsia="Times New Roman" w:cs="Times New Roman"/>
          <w:sz w:val="28"/>
          <w:szCs w:val="28"/>
        </w:rPr>
        <w:t>washes its hands</w:t>
      </w:r>
      <w:r w:rsidRPr="0083722F">
        <w:rPr>
          <w:rFonts w:eastAsia="Times New Roman" w:cs="Times New Roman"/>
          <w:sz w:val="28"/>
          <w:szCs w:val="28"/>
        </w:rPr>
        <w:t>.</w:t>
      </w:r>
    </w:p>
    <w:p w:rsidR="00C77A2C" w:rsidRDefault="001206D3" w:rsidP="00FF0B85">
      <w:pPr>
        <w:spacing w:before="120" w:after="120" w:line="360" w:lineRule="auto"/>
        <w:jc w:val="both"/>
        <w:rPr>
          <w:rFonts w:eastAsia="Times New Roman" w:cs="Times New Roman"/>
          <w:sz w:val="28"/>
          <w:szCs w:val="28"/>
        </w:rPr>
      </w:pPr>
      <w:r w:rsidRPr="0083722F">
        <w:rPr>
          <w:rFonts w:eastAsia="Times New Roman" w:cs="Times New Roman"/>
          <w:sz w:val="28"/>
          <w:szCs w:val="28"/>
        </w:rPr>
        <w:t>It is as if the NHS</w:t>
      </w:r>
      <w:r w:rsidR="007D265A" w:rsidRPr="0083722F">
        <w:rPr>
          <w:rFonts w:eastAsia="Times New Roman" w:cs="Times New Roman"/>
          <w:sz w:val="28"/>
          <w:szCs w:val="28"/>
        </w:rPr>
        <w:t xml:space="preserve"> (free at the point of entry)</w:t>
      </w:r>
      <w:r w:rsidR="00C77A2C" w:rsidRPr="0083722F">
        <w:rPr>
          <w:rFonts w:eastAsia="Times New Roman" w:cs="Times New Roman"/>
          <w:sz w:val="28"/>
          <w:szCs w:val="28"/>
        </w:rPr>
        <w:t xml:space="preserve"> were to tell a pat</w:t>
      </w:r>
      <w:r w:rsidR="00207766" w:rsidRPr="0083722F">
        <w:rPr>
          <w:rFonts w:eastAsia="Times New Roman" w:cs="Times New Roman"/>
          <w:sz w:val="28"/>
          <w:szCs w:val="28"/>
        </w:rPr>
        <w:t>ient in the</w:t>
      </w:r>
      <w:r w:rsidR="00C837E5" w:rsidRPr="0083722F">
        <w:rPr>
          <w:rFonts w:eastAsia="Times New Roman" w:cs="Times New Roman"/>
          <w:sz w:val="28"/>
          <w:szCs w:val="28"/>
        </w:rPr>
        <w:t xml:space="preserve"> course of treatment that he or she</w:t>
      </w:r>
      <w:r w:rsidR="00C77A2C" w:rsidRPr="0083722F">
        <w:rPr>
          <w:rFonts w:eastAsia="Times New Roman" w:cs="Times New Roman"/>
          <w:sz w:val="28"/>
          <w:szCs w:val="28"/>
        </w:rPr>
        <w:t xml:space="preserve"> should go private as</w:t>
      </w:r>
      <w:r w:rsidR="00207766" w:rsidRPr="0083722F">
        <w:rPr>
          <w:rFonts w:eastAsia="Times New Roman" w:cs="Times New Roman"/>
          <w:sz w:val="28"/>
          <w:szCs w:val="28"/>
        </w:rPr>
        <w:t xml:space="preserve"> part of their care</w:t>
      </w:r>
      <w:r w:rsidR="00C77A2C" w:rsidRPr="0083722F">
        <w:rPr>
          <w:rFonts w:eastAsia="Times New Roman" w:cs="Times New Roman"/>
          <w:sz w:val="28"/>
          <w:szCs w:val="28"/>
        </w:rPr>
        <w:t>.</w:t>
      </w:r>
    </w:p>
    <w:p w:rsidR="003130D8" w:rsidRPr="003130D8" w:rsidRDefault="003130D8" w:rsidP="00FF0B85">
      <w:pPr>
        <w:spacing w:before="120" w:after="120" w:line="360" w:lineRule="auto"/>
        <w:jc w:val="both"/>
        <w:rPr>
          <w:rFonts w:eastAsia="Times New Roman" w:cs="Times New Roman"/>
          <w:sz w:val="28"/>
          <w:szCs w:val="28"/>
        </w:rPr>
      </w:pPr>
      <w:r>
        <w:rPr>
          <w:rFonts w:eastAsia="Times New Roman" w:cs="Times New Roman"/>
          <w:sz w:val="28"/>
          <w:szCs w:val="28"/>
        </w:rPr>
        <w:t>But now let us leave numbers and fly up into t</w:t>
      </w:r>
      <w:r w:rsidR="00D90C4F">
        <w:rPr>
          <w:rFonts w:eastAsia="Times New Roman" w:cs="Times New Roman"/>
          <w:sz w:val="28"/>
          <w:szCs w:val="28"/>
        </w:rPr>
        <w:t>he forensic stratosphere. T</w:t>
      </w:r>
      <w:r>
        <w:rPr>
          <w:rFonts w:eastAsia="Times New Roman" w:cs="Times New Roman"/>
          <w:sz w:val="28"/>
          <w:szCs w:val="28"/>
        </w:rPr>
        <w:t xml:space="preserve">hink for a moment </w:t>
      </w:r>
      <w:r w:rsidR="00CC6F7B">
        <w:rPr>
          <w:rFonts w:eastAsia="Times New Roman" w:cs="Times New Roman"/>
          <w:sz w:val="28"/>
          <w:szCs w:val="28"/>
        </w:rPr>
        <w:t xml:space="preserve">of </w:t>
      </w:r>
      <w:r>
        <w:rPr>
          <w:rFonts w:eastAsia="Times New Roman" w:cs="Times New Roman"/>
          <w:sz w:val="28"/>
          <w:szCs w:val="28"/>
        </w:rPr>
        <w:t>what might have happened if there had been a court ordered FDR type</w:t>
      </w:r>
      <w:r w:rsidR="006131D5">
        <w:rPr>
          <w:rFonts w:eastAsia="Times New Roman" w:cs="Times New Roman"/>
          <w:sz w:val="28"/>
          <w:szCs w:val="28"/>
        </w:rPr>
        <w:t xml:space="preserve"> ENE hearing before</w:t>
      </w:r>
      <w:r>
        <w:rPr>
          <w:rFonts w:eastAsia="Times New Roman" w:cs="Times New Roman"/>
          <w:sz w:val="28"/>
          <w:szCs w:val="28"/>
        </w:rPr>
        <w:t xml:space="preserve"> </w:t>
      </w:r>
      <w:r w:rsidR="00D90C4F">
        <w:rPr>
          <w:rFonts w:eastAsia="Times New Roman" w:cs="Times New Roman"/>
          <w:sz w:val="28"/>
          <w:szCs w:val="28"/>
        </w:rPr>
        <w:t xml:space="preserve">the trial in </w:t>
      </w:r>
      <w:r>
        <w:rPr>
          <w:rFonts w:eastAsia="Times New Roman" w:cs="Times New Roman"/>
          <w:i/>
          <w:sz w:val="28"/>
          <w:szCs w:val="28"/>
        </w:rPr>
        <w:t>Excalibur</w:t>
      </w:r>
      <w:r w:rsidR="006131D5">
        <w:rPr>
          <w:rFonts w:eastAsia="Times New Roman" w:cs="Times New Roman"/>
          <w:sz w:val="28"/>
          <w:szCs w:val="28"/>
        </w:rPr>
        <w:t>; a vast case whose fatal flaws of analysis and management were laid bare in judgments of lethal elegance</w:t>
      </w:r>
      <w:r>
        <w:rPr>
          <w:rFonts w:eastAsia="Times New Roman" w:cs="Times New Roman"/>
          <w:i/>
          <w:sz w:val="28"/>
          <w:szCs w:val="28"/>
        </w:rPr>
        <w:t xml:space="preserve"> </w:t>
      </w:r>
      <w:r>
        <w:rPr>
          <w:rFonts w:eastAsia="Times New Roman" w:cs="Times New Roman"/>
          <w:sz w:val="28"/>
          <w:szCs w:val="28"/>
        </w:rPr>
        <w:t>(</w:t>
      </w:r>
      <w:r>
        <w:rPr>
          <w:rFonts w:eastAsia="Times New Roman" w:cs="Times New Roman"/>
          <w:i/>
          <w:sz w:val="28"/>
          <w:szCs w:val="28"/>
        </w:rPr>
        <w:t xml:space="preserve">Excalibur Ventures LLC v Texas Keystone &amp; Ors </w:t>
      </w:r>
      <w:r>
        <w:rPr>
          <w:rFonts w:eastAsia="Times New Roman" w:cs="Times New Roman"/>
          <w:sz w:val="28"/>
          <w:szCs w:val="28"/>
        </w:rPr>
        <w:t xml:space="preserve">[2013] EWHC 2767 </w:t>
      </w:r>
      <w:r>
        <w:rPr>
          <w:rFonts w:eastAsia="Times New Roman" w:cs="Times New Roman"/>
          <w:sz w:val="28"/>
          <w:szCs w:val="28"/>
        </w:rPr>
        <w:lastRenderedPageBreak/>
        <w:t>(</w:t>
      </w:r>
      <w:proofErr w:type="spellStart"/>
      <w:r>
        <w:rPr>
          <w:rFonts w:eastAsia="Times New Roman" w:cs="Times New Roman"/>
          <w:sz w:val="28"/>
          <w:szCs w:val="28"/>
        </w:rPr>
        <w:t>Comm</w:t>
      </w:r>
      <w:proofErr w:type="spellEnd"/>
      <w:r>
        <w:rPr>
          <w:rFonts w:eastAsia="Times New Roman" w:cs="Times New Roman"/>
          <w:sz w:val="28"/>
          <w:szCs w:val="28"/>
        </w:rPr>
        <w:t>), [2013] EWHC 4278 (</w:t>
      </w:r>
      <w:proofErr w:type="spellStart"/>
      <w:r>
        <w:rPr>
          <w:rFonts w:eastAsia="Times New Roman" w:cs="Times New Roman"/>
          <w:sz w:val="28"/>
          <w:szCs w:val="28"/>
        </w:rPr>
        <w:t>Comm</w:t>
      </w:r>
      <w:proofErr w:type="spellEnd"/>
      <w:r>
        <w:rPr>
          <w:rFonts w:eastAsia="Times New Roman" w:cs="Times New Roman"/>
          <w:sz w:val="28"/>
          <w:szCs w:val="28"/>
        </w:rPr>
        <w:t>), [2014] EWHC 3436 (</w:t>
      </w:r>
      <w:proofErr w:type="spellStart"/>
      <w:r>
        <w:rPr>
          <w:rFonts w:eastAsia="Times New Roman" w:cs="Times New Roman"/>
          <w:sz w:val="28"/>
          <w:szCs w:val="28"/>
        </w:rPr>
        <w:t>Comm</w:t>
      </w:r>
      <w:proofErr w:type="spellEnd"/>
      <w:r>
        <w:rPr>
          <w:rFonts w:eastAsia="Times New Roman" w:cs="Times New Roman"/>
          <w:sz w:val="28"/>
          <w:szCs w:val="28"/>
        </w:rPr>
        <w:t>), [2015] EWHC 56 (</w:t>
      </w:r>
      <w:proofErr w:type="spellStart"/>
      <w:r>
        <w:rPr>
          <w:rFonts w:eastAsia="Times New Roman" w:cs="Times New Roman"/>
          <w:sz w:val="28"/>
          <w:szCs w:val="28"/>
        </w:rPr>
        <w:t>Comm</w:t>
      </w:r>
      <w:proofErr w:type="spellEnd"/>
      <w:r>
        <w:rPr>
          <w:rFonts w:eastAsia="Times New Roman" w:cs="Times New Roman"/>
          <w:sz w:val="28"/>
          <w:szCs w:val="28"/>
        </w:rPr>
        <w:t>)</w:t>
      </w:r>
      <w:r w:rsidR="00033573">
        <w:rPr>
          <w:rFonts w:eastAsia="Times New Roman" w:cs="Times New Roman"/>
          <w:sz w:val="28"/>
          <w:szCs w:val="28"/>
        </w:rPr>
        <w:t>)</w:t>
      </w:r>
      <w:r>
        <w:rPr>
          <w:rFonts w:eastAsia="Times New Roman" w:cs="Times New Roman"/>
          <w:sz w:val="28"/>
          <w:szCs w:val="28"/>
        </w:rPr>
        <w:t>.</w:t>
      </w:r>
      <w:r w:rsidR="00D90C4F">
        <w:rPr>
          <w:rFonts w:eastAsia="Times New Roman" w:cs="Times New Roman"/>
          <w:sz w:val="28"/>
          <w:szCs w:val="28"/>
        </w:rPr>
        <w:t xml:space="preserve"> </w:t>
      </w:r>
      <w:r>
        <w:rPr>
          <w:rFonts w:eastAsia="Times New Roman" w:cs="Times New Roman"/>
          <w:i/>
          <w:sz w:val="28"/>
          <w:szCs w:val="28"/>
        </w:rPr>
        <w:t xml:space="preserve"> </w:t>
      </w:r>
    </w:p>
    <w:p w:rsidR="00FF0B85" w:rsidRPr="0083722F" w:rsidRDefault="00FA25F6" w:rsidP="00FF0B85">
      <w:pPr>
        <w:spacing w:before="120" w:after="120" w:line="360" w:lineRule="auto"/>
        <w:jc w:val="both"/>
        <w:rPr>
          <w:rFonts w:eastAsia="Times New Roman" w:cs="Times New Roman"/>
          <w:sz w:val="28"/>
          <w:szCs w:val="28"/>
        </w:rPr>
      </w:pPr>
      <w:r w:rsidRPr="0083722F">
        <w:rPr>
          <w:rFonts w:eastAsia="Times New Roman" w:cs="Times New Roman"/>
          <w:sz w:val="28"/>
          <w:szCs w:val="28"/>
        </w:rPr>
        <w:t>So where are we?</w:t>
      </w:r>
    </w:p>
    <w:p w:rsidR="00FA25F6" w:rsidRPr="0083722F" w:rsidRDefault="00FA25F6" w:rsidP="00FF0B85">
      <w:pPr>
        <w:spacing w:before="120" w:after="120" w:line="360" w:lineRule="auto"/>
        <w:jc w:val="both"/>
        <w:rPr>
          <w:rFonts w:eastAsia="Times New Roman" w:cs="Times New Roman"/>
          <w:sz w:val="28"/>
          <w:szCs w:val="28"/>
        </w:rPr>
      </w:pPr>
      <w:r w:rsidRPr="0083722F">
        <w:rPr>
          <w:rFonts w:eastAsia="Times New Roman" w:cs="Times New Roman"/>
          <w:sz w:val="28"/>
          <w:szCs w:val="28"/>
        </w:rPr>
        <w:t xml:space="preserve">It seems to me that the models at which we have looked tonight </w:t>
      </w:r>
      <w:r w:rsidR="000E440D" w:rsidRPr="0083722F">
        <w:rPr>
          <w:rFonts w:eastAsia="Times New Roman" w:cs="Times New Roman"/>
          <w:sz w:val="28"/>
          <w:szCs w:val="28"/>
        </w:rPr>
        <w:t>show that in many thousands of disputes of varying complexity settlement is achieved by judicial involvement with the parties that includes a robust use of ENE.</w:t>
      </w:r>
    </w:p>
    <w:p w:rsidR="000E440D" w:rsidRPr="0083722F" w:rsidRDefault="000E440D" w:rsidP="00FF0B85">
      <w:pPr>
        <w:spacing w:before="120" w:after="120" w:line="360" w:lineRule="auto"/>
        <w:jc w:val="both"/>
        <w:rPr>
          <w:rFonts w:eastAsia="Times New Roman" w:cs="Times New Roman"/>
          <w:sz w:val="28"/>
          <w:szCs w:val="28"/>
        </w:rPr>
      </w:pPr>
      <w:r w:rsidRPr="0083722F">
        <w:rPr>
          <w:rFonts w:eastAsia="Times New Roman" w:cs="Times New Roman"/>
          <w:sz w:val="28"/>
          <w:szCs w:val="28"/>
        </w:rPr>
        <w:t>This is particularly the case where the final settlement of the dispute will be achieved by an act or ser</w:t>
      </w:r>
      <w:r w:rsidR="0029448F" w:rsidRPr="0083722F">
        <w:rPr>
          <w:rFonts w:eastAsia="Times New Roman" w:cs="Times New Roman"/>
          <w:sz w:val="28"/>
          <w:szCs w:val="28"/>
        </w:rPr>
        <w:t>ies of acts such as the payment</w:t>
      </w:r>
      <w:r w:rsidRPr="0083722F">
        <w:rPr>
          <w:rFonts w:eastAsia="Times New Roman" w:cs="Times New Roman"/>
          <w:sz w:val="28"/>
          <w:szCs w:val="28"/>
        </w:rPr>
        <w:t xml:space="preserve"> of money.</w:t>
      </w:r>
    </w:p>
    <w:p w:rsidR="000E440D" w:rsidRPr="0083722F" w:rsidRDefault="000E440D" w:rsidP="00FF0B85">
      <w:pPr>
        <w:spacing w:before="120" w:after="120" w:line="360" w:lineRule="auto"/>
        <w:jc w:val="both"/>
        <w:rPr>
          <w:rFonts w:eastAsia="Times New Roman" w:cs="Times New Roman"/>
          <w:sz w:val="28"/>
          <w:szCs w:val="28"/>
        </w:rPr>
      </w:pPr>
      <w:r w:rsidRPr="0083722F">
        <w:rPr>
          <w:rFonts w:eastAsia="Times New Roman" w:cs="Times New Roman"/>
          <w:sz w:val="28"/>
          <w:szCs w:val="28"/>
        </w:rPr>
        <w:t>Disputes that involve a continuing relationship between the parties tend to require an approach that is more sensitive to the</w:t>
      </w:r>
      <w:r w:rsidR="009C4C3A" w:rsidRPr="0083722F">
        <w:rPr>
          <w:rFonts w:eastAsia="Times New Roman" w:cs="Times New Roman"/>
          <w:sz w:val="28"/>
          <w:szCs w:val="28"/>
        </w:rPr>
        <w:t>ir needs</w:t>
      </w:r>
      <w:r w:rsidRPr="0083722F">
        <w:rPr>
          <w:rFonts w:eastAsia="Times New Roman" w:cs="Times New Roman"/>
          <w:sz w:val="28"/>
          <w:szCs w:val="28"/>
        </w:rPr>
        <w:t xml:space="preserve"> and </w:t>
      </w:r>
      <w:r w:rsidR="00A223C3" w:rsidRPr="0083722F">
        <w:rPr>
          <w:rFonts w:eastAsia="Times New Roman" w:cs="Times New Roman"/>
          <w:sz w:val="28"/>
          <w:szCs w:val="28"/>
        </w:rPr>
        <w:t xml:space="preserve">of </w:t>
      </w:r>
      <w:r w:rsidR="007559BE" w:rsidRPr="0083722F">
        <w:rPr>
          <w:rFonts w:eastAsia="Times New Roman" w:cs="Times New Roman"/>
          <w:sz w:val="28"/>
          <w:szCs w:val="28"/>
        </w:rPr>
        <w:t xml:space="preserve">those </w:t>
      </w:r>
      <w:r w:rsidRPr="0083722F">
        <w:rPr>
          <w:rFonts w:eastAsia="Times New Roman" w:cs="Times New Roman"/>
          <w:sz w:val="28"/>
          <w:szCs w:val="28"/>
        </w:rPr>
        <w:t xml:space="preserve">others involved </w:t>
      </w:r>
      <w:r w:rsidR="009C4C3A" w:rsidRPr="0083722F">
        <w:rPr>
          <w:rFonts w:eastAsia="Times New Roman" w:cs="Times New Roman"/>
          <w:sz w:val="28"/>
          <w:szCs w:val="28"/>
        </w:rPr>
        <w:t xml:space="preserve">such as children </w:t>
      </w:r>
      <w:r w:rsidRPr="0083722F">
        <w:rPr>
          <w:rFonts w:eastAsia="Times New Roman" w:cs="Times New Roman"/>
          <w:sz w:val="28"/>
          <w:szCs w:val="28"/>
        </w:rPr>
        <w:t>but also responds to an appropriate use of ENE.</w:t>
      </w:r>
    </w:p>
    <w:p w:rsidR="00983D72" w:rsidRPr="0083722F" w:rsidRDefault="00983D72" w:rsidP="00FF0B85">
      <w:pPr>
        <w:spacing w:before="120" w:after="120" w:line="360" w:lineRule="auto"/>
        <w:jc w:val="both"/>
        <w:rPr>
          <w:rFonts w:eastAsia="Times New Roman" w:cs="Times New Roman"/>
          <w:sz w:val="28"/>
          <w:szCs w:val="28"/>
        </w:rPr>
      </w:pPr>
      <w:r w:rsidRPr="0083722F">
        <w:rPr>
          <w:rFonts w:eastAsia="Times New Roman" w:cs="Times New Roman"/>
          <w:sz w:val="28"/>
          <w:szCs w:val="28"/>
        </w:rPr>
        <w:t>In some areas there is a requirement for agreement before the process is en</w:t>
      </w:r>
      <w:r w:rsidR="00D0360E">
        <w:rPr>
          <w:rFonts w:eastAsia="Times New Roman" w:cs="Times New Roman"/>
          <w:sz w:val="28"/>
          <w:szCs w:val="28"/>
        </w:rPr>
        <w:t>gaged</w:t>
      </w:r>
      <w:r w:rsidRPr="0083722F">
        <w:rPr>
          <w:rFonts w:eastAsia="Times New Roman" w:cs="Times New Roman"/>
          <w:sz w:val="28"/>
          <w:szCs w:val="28"/>
        </w:rPr>
        <w:t xml:space="preserve"> but, in most cases, that is not so.</w:t>
      </w:r>
    </w:p>
    <w:p w:rsidR="00A223C3" w:rsidRPr="0083722F" w:rsidRDefault="00A223C3" w:rsidP="00FF0B85">
      <w:pPr>
        <w:spacing w:before="120" w:after="120" w:line="360" w:lineRule="auto"/>
        <w:jc w:val="both"/>
        <w:rPr>
          <w:rFonts w:eastAsia="Times New Roman" w:cs="Times New Roman"/>
          <w:sz w:val="28"/>
          <w:szCs w:val="28"/>
        </w:rPr>
      </w:pPr>
      <w:r w:rsidRPr="0083722F">
        <w:rPr>
          <w:rFonts w:eastAsia="Times New Roman" w:cs="Times New Roman"/>
          <w:sz w:val="28"/>
          <w:szCs w:val="28"/>
        </w:rPr>
        <w:t>Most individual litigants will only ever be involved in one dispute that goes to court. Deep in ignorance and fraught with trepidation they will engage in a pro</w:t>
      </w:r>
      <w:r w:rsidR="00983D72" w:rsidRPr="0083722F">
        <w:rPr>
          <w:rFonts w:eastAsia="Times New Roman" w:cs="Times New Roman"/>
          <w:sz w:val="28"/>
          <w:szCs w:val="28"/>
        </w:rPr>
        <w:t>cedure</w:t>
      </w:r>
      <w:r w:rsidR="005964CC" w:rsidRPr="0083722F">
        <w:rPr>
          <w:rFonts w:eastAsia="Times New Roman" w:cs="Times New Roman"/>
          <w:sz w:val="28"/>
          <w:szCs w:val="28"/>
        </w:rPr>
        <w:t xml:space="preserve"> </w:t>
      </w:r>
      <w:r w:rsidRPr="0083722F">
        <w:rPr>
          <w:rFonts w:eastAsia="Times New Roman" w:cs="Times New Roman"/>
          <w:sz w:val="28"/>
          <w:szCs w:val="28"/>
        </w:rPr>
        <w:t xml:space="preserve">due to </w:t>
      </w:r>
      <w:r w:rsidR="004066E0" w:rsidRPr="0083722F">
        <w:rPr>
          <w:rFonts w:eastAsia="Times New Roman" w:cs="Times New Roman"/>
          <w:sz w:val="28"/>
          <w:szCs w:val="28"/>
        </w:rPr>
        <w:t xml:space="preserve">end </w:t>
      </w:r>
      <w:r w:rsidRPr="0083722F">
        <w:rPr>
          <w:rFonts w:eastAsia="Times New Roman" w:cs="Times New Roman"/>
          <w:sz w:val="28"/>
          <w:szCs w:val="28"/>
        </w:rPr>
        <w:t xml:space="preserve">with a trial that they would rather not endure. </w:t>
      </w:r>
    </w:p>
    <w:p w:rsidR="00A223C3" w:rsidRPr="0083722F" w:rsidRDefault="00A223C3" w:rsidP="00FF0B85">
      <w:pPr>
        <w:spacing w:before="120" w:after="120" w:line="360" w:lineRule="auto"/>
        <w:jc w:val="both"/>
        <w:rPr>
          <w:rFonts w:eastAsia="Times New Roman" w:cs="Times New Roman"/>
          <w:sz w:val="28"/>
          <w:szCs w:val="28"/>
        </w:rPr>
      </w:pPr>
      <w:r w:rsidRPr="0083722F">
        <w:rPr>
          <w:rFonts w:eastAsia="Times New Roman" w:cs="Times New Roman"/>
          <w:sz w:val="28"/>
          <w:szCs w:val="28"/>
        </w:rPr>
        <w:t>What all the models at which we have looked tonight have in common is that</w:t>
      </w:r>
      <w:r w:rsidR="00E7298D" w:rsidRPr="0083722F">
        <w:rPr>
          <w:rFonts w:eastAsia="Times New Roman" w:cs="Times New Roman"/>
          <w:sz w:val="28"/>
          <w:szCs w:val="28"/>
        </w:rPr>
        <w:t xml:space="preserve"> they bring parties face to face in systems that, with the court’s assistance, are designed to bring an ordered resolution </w:t>
      </w:r>
      <w:r w:rsidR="00050BB1" w:rsidRPr="0083722F">
        <w:rPr>
          <w:rFonts w:eastAsia="Times New Roman" w:cs="Times New Roman"/>
          <w:sz w:val="28"/>
          <w:szCs w:val="28"/>
        </w:rPr>
        <w:t>to</w:t>
      </w:r>
      <w:r w:rsidR="004F05D9" w:rsidRPr="0083722F">
        <w:rPr>
          <w:rFonts w:eastAsia="Times New Roman" w:cs="Times New Roman"/>
          <w:sz w:val="28"/>
          <w:szCs w:val="28"/>
        </w:rPr>
        <w:t xml:space="preserve"> </w:t>
      </w:r>
      <w:r w:rsidR="00E7298D" w:rsidRPr="0083722F">
        <w:rPr>
          <w:rFonts w:eastAsia="Times New Roman" w:cs="Times New Roman"/>
          <w:sz w:val="28"/>
          <w:szCs w:val="28"/>
        </w:rPr>
        <w:t>conflict.</w:t>
      </w:r>
      <w:r w:rsidRPr="0083722F">
        <w:rPr>
          <w:rFonts w:eastAsia="Times New Roman" w:cs="Times New Roman"/>
          <w:sz w:val="28"/>
          <w:szCs w:val="28"/>
        </w:rPr>
        <w:t xml:space="preserve">  </w:t>
      </w:r>
    </w:p>
    <w:p w:rsidR="009301BA" w:rsidRDefault="000E440D" w:rsidP="00FF0B85">
      <w:pPr>
        <w:spacing w:before="120" w:after="120" w:line="360" w:lineRule="auto"/>
        <w:jc w:val="both"/>
        <w:rPr>
          <w:rFonts w:eastAsia="Times New Roman" w:cs="Times New Roman"/>
          <w:sz w:val="28"/>
          <w:szCs w:val="28"/>
        </w:rPr>
      </w:pPr>
      <w:r w:rsidRPr="0083722F">
        <w:rPr>
          <w:rFonts w:eastAsia="Times New Roman" w:cs="Times New Roman"/>
          <w:sz w:val="28"/>
          <w:szCs w:val="28"/>
        </w:rPr>
        <w:t xml:space="preserve">These </w:t>
      </w:r>
      <w:r w:rsidR="00884F45" w:rsidRPr="0083722F">
        <w:rPr>
          <w:rFonts w:eastAsia="Times New Roman" w:cs="Times New Roman"/>
          <w:sz w:val="28"/>
          <w:szCs w:val="28"/>
        </w:rPr>
        <w:t>established and successful models</w:t>
      </w:r>
      <w:r w:rsidRPr="0083722F">
        <w:rPr>
          <w:rFonts w:eastAsia="Times New Roman" w:cs="Times New Roman"/>
          <w:sz w:val="28"/>
          <w:szCs w:val="28"/>
        </w:rPr>
        <w:t xml:space="preserve"> are capable of an extended application that responds</w:t>
      </w:r>
      <w:r w:rsidR="00884F45" w:rsidRPr="0083722F">
        <w:rPr>
          <w:rFonts w:eastAsia="Times New Roman" w:cs="Times New Roman"/>
          <w:sz w:val="28"/>
          <w:szCs w:val="28"/>
        </w:rPr>
        <w:t xml:space="preserve"> to the needs of litigants in a way that involves</w:t>
      </w:r>
      <w:r w:rsidR="009A4C37" w:rsidRPr="0083722F">
        <w:rPr>
          <w:rFonts w:eastAsia="Times New Roman" w:cs="Times New Roman"/>
          <w:sz w:val="28"/>
          <w:szCs w:val="28"/>
        </w:rPr>
        <w:t xml:space="preserve"> no threat of stick or need for</w:t>
      </w:r>
      <w:r w:rsidR="00E7298D" w:rsidRPr="0083722F">
        <w:rPr>
          <w:rFonts w:eastAsia="Times New Roman" w:cs="Times New Roman"/>
          <w:sz w:val="28"/>
          <w:szCs w:val="28"/>
        </w:rPr>
        <w:t xml:space="preserve"> G</w:t>
      </w:r>
      <w:r w:rsidR="00655F64" w:rsidRPr="0083722F">
        <w:rPr>
          <w:rFonts w:eastAsia="Times New Roman" w:cs="Times New Roman"/>
          <w:sz w:val="28"/>
          <w:szCs w:val="28"/>
        </w:rPr>
        <w:t>overnment action</w:t>
      </w:r>
      <w:r w:rsidR="00884F45" w:rsidRPr="0083722F">
        <w:rPr>
          <w:rFonts w:eastAsia="Times New Roman" w:cs="Times New Roman"/>
          <w:sz w:val="28"/>
          <w:szCs w:val="28"/>
        </w:rPr>
        <w:t>. They are the future.</w:t>
      </w:r>
    </w:p>
    <w:p w:rsidR="009301BA" w:rsidRDefault="009301BA" w:rsidP="00FF0B85">
      <w:pPr>
        <w:spacing w:before="120" w:after="120" w:line="360" w:lineRule="auto"/>
        <w:jc w:val="both"/>
        <w:rPr>
          <w:rFonts w:eastAsia="Times New Roman" w:cs="Times New Roman"/>
          <w:sz w:val="28"/>
          <w:szCs w:val="28"/>
        </w:rPr>
      </w:pPr>
    </w:p>
    <w:p w:rsidR="000E440D" w:rsidRPr="0083722F" w:rsidRDefault="00884F45" w:rsidP="009301BA">
      <w:pPr>
        <w:spacing w:before="120" w:after="120" w:line="360" w:lineRule="auto"/>
        <w:rPr>
          <w:rFonts w:eastAsia="Times New Roman" w:cs="Times New Roman"/>
          <w:sz w:val="28"/>
          <w:szCs w:val="28"/>
        </w:rPr>
      </w:pPr>
      <w:r w:rsidRPr="0083722F">
        <w:rPr>
          <w:rFonts w:eastAsia="Times New Roman" w:cs="Times New Roman"/>
          <w:sz w:val="28"/>
          <w:szCs w:val="28"/>
        </w:rPr>
        <w:t xml:space="preserve"> </w:t>
      </w:r>
      <w:r w:rsidR="000E440D" w:rsidRPr="0083722F">
        <w:rPr>
          <w:rFonts w:eastAsia="Times New Roman" w:cs="Times New Roman"/>
          <w:sz w:val="28"/>
          <w:szCs w:val="28"/>
        </w:rPr>
        <w:t xml:space="preserve"> </w:t>
      </w:r>
    </w:p>
    <w:p w:rsidR="00117265" w:rsidRPr="0083722F" w:rsidRDefault="00117265" w:rsidP="00117265">
      <w:pPr>
        <w:spacing w:after="0" w:line="240" w:lineRule="auto"/>
        <w:rPr>
          <w:rFonts w:eastAsia="Times New Roman" w:cs="Times New Roman"/>
          <w:sz w:val="28"/>
          <w:szCs w:val="28"/>
        </w:rPr>
      </w:pPr>
    </w:p>
    <w:p w:rsidR="00117265" w:rsidRPr="0083722F" w:rsidRDefault="00117265" w:rsidP="00117265">
      <w:pPr>
        <w:rPr>
          <w:rFonts w:cs="Times New Roman"/>
          <w:sz w:val="28"/>
          <w:szCs w:val="28"/>
        </w:rPr>
      </w:pPr>
    </w:p>
    <w:p w:rsidR="00EA5084" w:rsidRPr="0083722F" w:rsidRDefault="00EA5084" w:rsidP="00EA5084">
      <w:pPr>
        <w:spacing w:before="120" w:after="120" w:line="480" w:lineRule="auto"/>
        <w:ind w:right="521"/>
        <w:jc w:val="both"/>
        <w:rPr>
          <w:rFonts w:cs="Times New Roman"/>
          <w:sz w:val="28"/>
          <w:szCs w:val="28"/>
        </w:rPr>
      </w:pPr>
    </w:p>
    <w:p w:rsidR="008112E2" w:rsidRPr="0083722F" w:rsidRDefault="008112E2" w:rsidP="008112E2">
      <w:pPr>
        <w:spacing w:before="120" w:after="120" w:line="480" w:lineRule="auto"/>
        <w:ind w:right="521"/>
        <w:jc w:val="both"/>
        <w:rPr>
          <w:rFonts w:cs="Times New Roman"/>
          <w:sz w:val="28"/>
          <w:szCs w:val="28"/>
        </w:rPr>
      </w:pPr>
    </w:p>
    <w:p w:rsidR="00C76ED7" w:rsidRPr="0083722F" w:rsidRDefault="00C76ED7" w:rsidP="004F2250">
      <w:pPr>
        <w:spacing w:before="120" w:after="120" w:line="360" w:lineRule="auto"/>
        <w:jc w:val="both"/>
        <w:rPr>
          <w:rFonts w:cs="Times New Roman"/>
          <w:sz w:val="28"/>
          <w:szCs w:val="28"/>
        </w:rPr>
      </w:pPr>
    </w:p>
    <w:p w:rsidR="0040138C" w:rsidRPr="0083722F" w:rsidRDefault="0040138C" w:rsidP="004F2250">
      <w:pPr>
        <w:spacing w:before="120" w:after="120" w:line="360" w:lineRule="auto"/>
        <w:jc w:val="both"/>
        <w:rPr>
          <w:rFonts w:cs="Times New Roman"/>
          <w:sz w:val="28"/>
          <w:szCs w:val="28"/>
        </w:rPr>
      </w:pPr>
    </w:p>
    <w:p w:rsidR="003026EA" w:rsidRPr="0083722F" w:rsidRDefault="003026EA" w:rsidP="004F2250">
      <w:pPr>
        <w:spacing w:before="120" w:after="120" w:line="360" w:lineRule="auto"/>
        <w:jc w:val="both"/>
        <w:rPr>
          <w:rFonts w:cs="Times New Roman"/>
          <w:sz w:val="28"/>
          <w:szCs w:val="28"/>
        </w:rPr>
      </w:pPr>
      <w:r w:rsidRPr="0083722F">
        <w:rPr>
          <w:rFonts w:cs="Times New Roman"/>
          <w:sz w:val="28"/>
          <w:szCs w:val="28"/>
        </w:rPr>
        <w:t xml:space="preserve"> </w:t>
      </w:r>
    </w:p>
    <w:p w:rsidR="008C471E" w:rsidRPr="0083722F" w:rsidRDefault="008C471E" w:rsidP="004F2250">
      <w:pPr>
        <w:spacing w:before="120" w:after="120" w:line="360" w:lineRule="auto"/>
        <w:jc w:val="both"/>
        <w:rPr>
          <w:rFonts w:cs="Times New Roman"/>
          <w:sz w:val="28"/>
          <w:szCs w:val="28"/>
        </w:rPr>
      </w:pPr>
    </w:p>
    <w:p w:rsidR="0036651A" w:rsidRPr="0083722F" w:rsidRDefault="0036651A" w:rsidP="004F2250">
      <w:pPr>
        <w:spacing w:before="120" w:after="120" w:line="360" w:lineRule="auto"/>
        <w:jc w:val="both"/>
        <w:rPr>
          <w:rFonts w:cs="Times New Roman"/>
          <w:sz w:val="28"/>
          <w:szCs w:val="28"/>
        </w:rPr>
      </w:pPr>
    </w:p>
    <w:p w:rsidR="00DF6145" w:rsidRPr="0083722F" w:rsidRDefault="00DF6145" w:rsidP="00396C52">
      <w:pPr>
        <w:spacing w:before="120" w:after="120" w:line="360" w:lineRule="auto"/>
        <w:jc w:val="both"/>
        <w:rPr>
          <w:rFonts w:cs="Times New Roman"/>
          <w:sz w:val="28"/>
          <w:szCs w:val="28"/>
        </w:rPr>
      </w:pPr>
    </w:p>
    <w:sectPr w:rsidR="00DF6145" w:rsidRPr="0083722F" w:rsidSect="002935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F2D6A"/>
    <w:multiLevelType w:val="multilevel"/>
    <w:tmpl w:val="E9785A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DA56B0E"/>
    <w:multiLevelType w:val="hybridMultilevel"/>
    <w:tmpl w:val="C3FA03C8"/>
    <w:lvl w:ilvl="0" w:tplc="56046930">
      <w:start w:val="1"/>
      <w:numFmt w:val="lowerLetter"/>
      <w:lvlText w:val="%1."/>
      <w:lvlJc w:val="left"/>
      <w:pPr>
        <w:tabs>
          <w:tab w:val="num" w:pos="1440"/>
        </w:tabs>
        <w:ind w:left="1440" w:hanging="360"/>
      </w:pPr>
      <w:rPr>
        <w:rFonts w:cs="Times New Roman"/>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113693F"/>
    <w:multiLevelType w:val="hybridMultilevel"/>
    <w:tmpl w:val="9CFE5AA2"/>
    <w:lvl w:ilvl="0" w:tplc="D848D4DC">
      <w:start w:val="3"/>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34641932"/>
    <w:multiLevelType w:val="hybridMultilevel"/>
    <w:tmpl w:val="328EED52"/>
    <w:lvl w:ilvl="0" w:tplc="8CA4D5AE">
      <w:start w:val="4"/>
      <w:numFmt w:val="lowerLetter"/>
      <w:lvlText w:val="(%1)"/>
      <w:lvlJc w:val="left"/>
      <w:pPr>
        <w:ind w:left="1230" w:hanging="360"/>
      </w:pPr>
      <w:rPr>
        <w:rFonts w:hint="default"/>
      </w:rPr>
    </w:lvl>
    <w:lvl w:ilvl="1" w:tplc="08090019" w:tentative="1">
      <w:start w:val="1"/>
      <w:numFmt w:val="lowerLetter"/>
      <w:lvlText w:val="%2."/>
      <w:lvlJc w:val="left"/>
      <w:pPr>
        <w:ind w:left="1950" w:hanging="360"/>
      </w:pPr>
    </w:lvl>
    <w:lvl w:ilvl="2" w:tplc="0809001B" w:tentative="1">
      <w:start w:val="1"/>
      <w:numFmt w:val="lowerRoman"/>
      <w:lvlText w:val="%3."/>
      <w:lvlJc w:val="right"/>
      <w:pPr>
        <w:ind w:left="2670" w:hanging="180"/>
      </w:pPr>
    </w:lvl>
    <w:lvl w:ilvl="3" w:tplc="0809000F" w:tentative="1">
      <w:start w:val="1"/>
      <w:numFmt w:val="decimal"/>
      <w:lvlText w:val="%4."/>
      <w:lvlJc w:val="left"/>
      <w:pPr>
        <w:ind w:left="3390" w:hanging="360"/>
      </w:pPr>
    </w:lvl>
    <w:lvl w:ilvl="4" w:tplc="08090019" w:tentative="1">
      <w:start w:val="1"/>
      <w:numFmt w:val="lowerLetter"/>
      <w:lvlText w:val="%5."/>
      <w:lvlJc w:val="left"/>
      <w:pPr>
        <w:ind w:left="4110" w:hanging="360"/>
      </w:pPr>
    </w:lvl>
    <w:lvl w:ilvl="5" w:tplc="0809001B" w:tentative="1">
      <w:start w:val="1"/>
      <w:numFmt w:val="lowerRoman"/>
      <w:lvlText w:val="%6."/>
      <w:lvlJc w:val="right"/>
      <w:pPr>
        <w:ind w:left="4830" w:hanging="180"/>
      </w:pPr>
    </w:lvl>
    <w:lvl w:ilvl="6" w:tplc="0809000F" w:tentative="1">
      <w:start w:val="1"/>
      <w:numFmt w:val="decimal"/>
      <w:lvlText w:val="%7."/>
      <w:lvlJc w:val="left"/>
      <w:pPr>
        <w:ind w:left="5550" w:hanging="360"/>
      </w:pPr>
    </w:lvl>
    <w:lvl w:ilvl="7" w:tplc="08090019" w:tentative="1">
      <w:start w:val="1"/>
      <w:numFmt w:val="lowerLetter"/>
      <w:lvlText w:val="%8."/>
      <w:lvlJc w:val="left"/>
      <w:pPr>
        <w:ind w:left="6270" w:hanging="360"/>
      </w:pPr>
    </w:lvl>
    <w:lvl w:ilvl="8" w:tplc="0809001B" w:tentative="1">
      <w:start w:val="1"/>
      <w:numFmt w:val="lowerRoman"/>
      <w:lvlText w:val="%9."/>
      <w:lvlJc w:val="right"/>
      <w:pPr>
        <w:ind w:left="6990" w:hanging="180"/>
      </w:pPr>
    </w:lvl>
  </w:abstractNum>
  <w:abstractNum w:abstractNumId="4">
    <w:nsid w:val="34B543F7"/>
    <w:multiLevelType w:val="hybridMultilevel"/>
    <w:tmpl w:val="E7845C04"/>
    <w:lvl w:ilvl="0" w:tplc="FB9C3F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A970106"/>
    <w:multiLevelType w:val="hybridMultilevel"/>
    <w:tmpl w:val="900A66E8"/>
    <w:lvl w:ilvl="0" w:tplc="28E8AB34">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9E63838"/>
    <w:multiLevelType w:val="hybridMultilevel"/>
    <w:tmpl w:val="1E0CF734"/>
    <w:lvl w:ilvl="0" w:tplc="83E0A002">
      <w:start w:val="5"/>
      <w:numFmt w:val="lowerLetter"/>
      <w:lvlText w:val="(%1)"/>
      <w:lvlJc w:val="left"/>
      <w:pPr>
        <w:ind w:left="1245" w:hanging="360"/>
      </w:pPr>
      <w:rPr>
        <w:rFonts w:hint="default"/>
      </w:rPr>
    </w:lvl>
    <w:lvl w:ilvl="1" w:tplc="08090019" w:tentative="1">
      <w:start w:val="1"/>
      <w:numFmt w:val="lowerLetter"/>
      <w:lvlText w:val="%2."/>
      <w:lvlJc w:val="left"/>
      <w:pPr>
        <w:ind w:left="1965" w:hanging="360"/>
      </w:pPr>
    </w:lvl>
    <w:lvl w:ilvl="2" w:tplc="0809001B" w:tentative="1">
      <w:start w:val="1"/>
      <w:numFmt w:val="lowerRoman"/>
      <w:lvlText w:val="%3."/>
      <w:lvlJc w:val="right"/>
      <w:pPr>
        <w:ind w:left="2685" w:hanging="180"/>
      </w:pPr>
    </w:lvl>
    <w:lvl w:ilvl="3" w:tplc="0809000F" w:tentative="1">
      <w:start w:val="1"/>
      <w:numFmt w:val="decimal"/>
      <w:lvlText w:val="%4."/>
      <w:lvlJc w:val="left"/>
      <w:pPr>
        <w:ind w:left="3405" w:hanging="360"/>
      </w:pPr>
    </w:lvl>
    <w:lvl w:ilvl="4" w:tplc="08090019" w:tentative="1">
      <w:start w:val="1"/>
      <w:numFmt w:val="lowerLetter"/>
      <w:lvlText w:val="%5."/>
      <w:lvlJc w:val="left"/>
      <w:pPr>
        <w:ind w:left="4125" w:hanging="360"/>
      </w:pPr>
    </w:lvl>
    <w:lvl w:ilvl="5" w:tplc="0809001B" w:tentative="1">
      <w:start w:val="1"/>
      <w:numFmt w:val="lowerRoman"/>
      <w:lvlText w:val="%6."/>
      <w:lvlJc w:val="right"/>
      <w:pPr>
        <w:ind w:left="4845" w:hanging="180"/>
      </w:pPr>
    </w:lvl>
    <w:lvl w:ilvl="6" w:tplc="0809000F" w:tentative="1">
      <w:start w:val="1"/>
      <w:numFmt w:val="decimal"/>
      <w:lvlText w:val="%7."/>
      <w:lvlJc w:val="left"/>
      <w:pPr>
        <w:ind w:left="5565" w:hanging="360"/>
      </w:pPr>
    </w:lvl>
    <w:lvl w:ilvl="7" w:tplc="08090019" w:tentative="1">
      <w:start w:val="1"/>
      <w:numFmt w:val="lowerLetter"/>
      <w:lvlText w:val="%8."/>
      <w:lvlJc w:val="left"/>
      <w:pPr>
        <w:ind w:left="6285" w:hanging="360"/>
      </w:pPr>
    </w:lvl>
    <w:lvl w:ilvl="8" w:tplc="0809001B" w:tentative="1">
      <w:start w:val="1"/>
      <w:numFmt w:val="lowerRoman"/>
      <w:lvlText w:val="%9."/>
      <w:lvlJc w:val="right"/>
      <w:pPr>
        <w:ind w:left="7005"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396C52"/>
    <w:rsid w:val="0000177C"/>
    <w:rsid w:val="000144D1"/>
    <w:rsid w:val="00022ED1"/>
    <w:rsid w:val="00033573"/>
    <w:rsid w:val="00044878"/>
    <w:rsid w:val="00050BB1"/>
    <w:rsid w:val="000525A5"/>
    <w:rsid w:val="0007437C"/>
    <w:rsid w:val="00080C43"/>
    <w:rsid w:val="0008169F"/>
    <w:rsid w:val="000A23EE"/>
    <w:rsid w:val="000A4BE8"/>
    <w:rsid w:val="000C1CD3"/>
    <w:rsid w:val="000C74A9"/>
    <w:rsid w:val="000E440D"/>
    <w:rsid w:val="0010628C"/>
    <w:rsid w:val="001138E4"/>
    <w:rsid w:val="00113ADC"/>
    <w:rsid w:val="00117265"/>
    <w:rsid w:val="001206D3"/>
    <w:rsid w:val="001322FC"/>
    <w:rsid w:val="0014628D"/>
    <w:rsid w:val="001524CA"/>
    <w:rsid w:val="001670C9"/>
    <w:rsid w:val="00186C8F"/>
    <w:rsid w:val="00195551"/>
    <w:rsid w:val="001979CE"/>
    <w:rsid w:val="001A2613"/>
    <w:rsid w:val="001C0AB6"/>
    <w:rsid w:val="001C4CC7"/>
    <w:rsid w:val="001D13FF"/>
    <w:rsid w:val="001D77B3"/>
    <w:rsid w:val="00201B58"/>
    <w:rsid w:val="00201C5B"/>
    <w:rsid w:val="00207766"/>
    <w:rsid w:val="00215015"/>
    <w:rsid w:val="002305C4"/>
    <w:rsid w:val="002504D6"/>
    <w:rsid w:val="00270499"/>
    <w:rsid w:val="00275979"/>
    <w:rsid w:val="0029353D"/>
    <w:rsid w:val="0029448F"/>
    <w:rsid w:val="002A0178"/>
    <w:rsid w:val="002A334E"/>
    <w:rsid w:val="002A47C8"/>
    <w:rsid w:val="002B05F2"/>
    <w:rsid w:val="002C630B"/>
    <w:rsid w:val="002C7D17"/>
    <w:rsid w:val="002D01A4"/>
    <w:rsid w:val="002D3795"/>
    <w:rsid w:val="002E3AB3"/>
    <w:rsid w:val="002E69EE"/>
    <w:rsid w:val="003026EA"/>
    <w:rsid w:val="00311825"/>
    <w:rsid w:val="003130D8"/>
    <w:rsid w:val="003253FC"/>
    <w:rsid w:val="00330277"/>
    <w:rsid w:val="003429A8"/>
    <w:rsid w:val="00357E1C"/>
    <w:rsid w:val="0036651A"/>
    <w:rsid w:val="00372828"/>
    <w:rsid w:val="00382AB3"/>
    <w:rsid w:val="00396C52"/>
    <w:rsid w:val="003A235C"/>
    <w:rsid w:val="003E2CDA"/>
    <w:rsid w:val="003F39CD"/>
    <w:rsid w:val="0040138C"/>
    <w:rsid w:val="00403042"/>
    <w:rsid w:val="004066E0"/>
    <w:rsid w:val="004159AD"/>
    <w:rsid w:val="00424D8E"/>
    <w:rsid w:val="00460138"/>
    <w:rsid w:val="00463D0D"/>
    <w:rsid w:val="00471CA6"/>
    <w:rsid w:val="00472E66"/>
    <w:rsid w:val="004847CC"/>
    <w:rsid w:val="00487451"/>
    <w:rsid w:val="0049460B"/>
    <w:rsid w:val="004A3371"/>
    <w:rsid w:val="004A50A1"/>
    <w:rsid w:val="004A5D90"/>
    <w:rsid w:val="004B17A7"/>
    <w:rsid w:val="004B2B52"/>
    <w:rsid w:val="004B3C1E"/>
    <w:rsid w:val="004D10C2"/>
    <w:rsid w:val="004E0BA9"/>
    <w:rsid w:val="004E64F9"/>
    <w:rsid w:val="004F05D9"/>
    <w:rsid w:val="004F2250"/>
    <w:rsid w:val="004F67EF"/>
    <w:rsid w:val="005206B2"/>
    <w:rsid w:val="00553409"/>
    <w:rsid w:val="0056487C"/>
    <w:rsid w:val="00564CD1"/>
    <w:rsid w:val="00565C24"/>
    <w:rsid w:val="005873A7"/>
    <w:rsid w:val="0059553E"/>
    <w:rsid w:val="005964CC"/>
    <w:rsid w:val="005969A7"/>
    <w:rsid w:val="005B12B4"/>
    <w:rsid w:val="005D16A3"/>
    <w:rsid w:val="005D7072"/>
    <w:rsid w:val="005D76B7"/>
    <w:rsid w:val="00612086"/>
    <w:rsid w:val="006131D5"/>
    <w:rsid w:val="006200C0"/>
    <w:rsid w:val="00631DC2"/>
    <w:rsid w:val="0064336B"/>
    <w:rsid w:val="00655F64"/>
    <w:rsid w:val="006A4F02"/>
    <w:rsid w:val="006B4097"/>
    <w:rsid w:val="00705BEE"/>
    <w:rsid w:val="0071428E"/>
    <w:rsid w:val="0073622A"/>
    <w:rsid w:val="00736985"/>
    <w:rsid w:val="007559BE"/>
    <w:rsid w:val="007B0E63"/>
    <w:rsid w:val="007C7039"/>
    <w:rsid w:val="007D265A"/>
    <w:rsid w:val="007F410A"/>
    <w:rsid w:val="007F7717"/>
    <w:rsid w:val="00806EE6"/>
    <w:rsid w:val="008077EF"/>
    <w:rsid w:val="008112E2"/>
    <w:rsid w:val="00811A54"/>
    <w:rsid w:val="00817ADF"/>
    <w:rsid w:val="00817D30"/>
    <w:rsid w:val="00823637"/>
    <w:rsid w:val="00827C81"/>
    <w:rsid w:val="00833D00"/>
    <w:rsid w:val="0083722F"/>
    <w:rsid w:val="00847E6D"/>
    <w:rsid w:val="00861021"/>
    <w:rsid w:val="00863D11"/>
    <w:rsid w:val="00880ECC"/>
    <w:rsid w:val="00884F45"/>
    <w:rsid w:val="008971E0"/>
    <w:rsid w:val="008A028C"/>
    <w:rsid w:val="008B1891"/>
    <w:rsid w:val="008C3803"/>
    <w:rsid w:val="008C471E"/>
    <w:rsid w:val="008D0F5D"/>
    <w:rsid w:val="008D4885"/>
    <w:rsid w:val="008E77AD"/>
    <w:rsid w:val="008F0CB2"/>
    <w:rsid w:val="00922534"/>
    <w:rsid w:val="00926658"/>
    <w:rsid w:val="009301BA"/>
    <w:rsid w:val="00935200"/>
    <w:rsid w:val="0094260B"/>
    <w:rsid w:val="0097100F"/>
    <w:rsid w:val="0098197C"/>
    <w:rsid w:val="00983D72"/>
    <w:rsid w:val="0098531C"/>
    <w:rsid w:val="009A4062"/>
    <w:rsid w:val="009A4C37"/>
    <w:rsid w:val="009A687F"/>
    <w:rsid w:val="009A7B82"/>
    <w:rsid w:val="009C4C3A"/>
    <w:rsid w:val="009C645F"/>
    <w:rsid w:val="009D0643"/>
    <w:rsid w:val="009F0237"/>
    <w:rsid w:val="00A223C3"/>
    <w:rsid w:val="00A25078"/>
    <w:rsid w:val="00A25778"/>
    <w:rsid w:val="00A349D1"/>
    <w:rsid w:val="00A403C2"/>
    <w:rsid w:val="00A4614D"/>
    <w:rsid w:val="00A616B5"/>
    <w:rsid w:val="00A63B8A"/>
    <w:rsid w:val="00A6512F"/>
    <w:rsid w:val="00A76E63"/>
    <w:rsid w:val="00A90A4D"/>
    <w:rsid w:val="00AC54C3"/>
    <w:rsid w:val="00AC6618"/>
    <w:rsid w:val="00AC6795"/>
    <w:rsid w:val="00AD27D4"/>
    <w:rsid w:val="00AF2F4F"/>
    <w:rsid w:val="00AF67C2"/>
    <w:rsid w:val="00B035DA"/>
    <w:rsid w:val="00B06FAF"/>
    <w:rsid w:val="00B233F7"/>
    <w:rsid w:val="00B26046"/>
    <w:rsid w:val="00B30DEE"/>
    <w:rsid w:val="00B3525B"/>
    <w:rsid w:val="00B5249F"/>
    <w:rsid w:val="00B73F08"/>
    <w:rsid w:val="00B850A3"/>
    <w:rsid w:val="00B94F56"/>
    <w:rsid w:val="00BA1BC8"/>
    <w:rsid w:val="00BB2B99"/>
    <w:rsid w:val="00BB4F8D"/>
    <w:rsid w:val="00BC51DB"/>
    <w:rsid w:val="00C00970"/>
    <w:rsid w:val="00C12808"/>
    <w:rsid w:val="00C21051"/>
    <w:rsid w:val="00C26247"/>
    <w:rsid w:val="00C32C7C"/>
    <w:rsid w:val="00C32CD2"/>
    <w:rsid w:val="00C5349C"/>
    <w:rsid w:val="00C57E45"/>
    <w:rsid w:val="00C61CC8"/>
    <w:rsid w:val="00C653EE"/>
    <w:rsid w:val="00C76DA6"/>
    <w:rsid w:val="00C76ED7"/>
    <w:rsid w:val="00C77A2C"/>
    <w:rsid w:val="00C837E5"/>
    <w:rsid w:val="00C96E53"/>
    <w:rsid w:val="00CA1809"/>
    <w:rsid w:val="00CA4939"/>
    <w:rsid w:val="00CC6F7B"/>
    <w:rsid w:val="00CE4442"/>
    <w:rsid w:val="00CE5C0A"/>
    <w:rsid w:val="00CF142D"/>
    <w:rsid w:val="00D0360E"/>
    <w:rsid w:val="00D149FA"/>
    <w:rsid w:val="00D45FFB"/>
    <w:rsid w:val="00D475A5"/>
    <w:rsid w:val="00D51848"/>
    <w:rsid w:val="00D552F4"/>
    <w:rsid w:val="00D61FB0"/>
    <w:rsid w:val="00D62CDA"/>
    <w:rsid w:val="00D80BC3"/>
    <w:rsid w:val="00D90C4F"/>
    <w:rsid w:val="00D977C2"/>
    <w:rsid w:val="00DB23CA"/>
    <w:rsid w:val="00DB4B3B"/>
    <w:rsid w:val="00DB5DE5"/>
    <w:rsid w:val="00DB77A4"/>
    <w:rsid w:val="00DE48D5"/>
    <w:rsid w:val="00DE5948"/>
    <w:rsid w:val="00DF1FD8"/>
    <w:rsid w:val="00DF33B8"/>
    <w:rsid w:val="00DF5E74"/>
    <w:rsid w:val="00DF6145"/>
    <w:rsid w:val="00E2318B"/>
    <w:rsid w:val="00E4629A"/>
    <w:rsid w:val="00E7298D"/>
    <w:rsid w:val="00E95B97"/>
    <w:rsid w:val="00EA5084"/>
    <w:rsid w:val="00EB7732"/>
    <w:rsid w:val="00EB7B92"/>
    <w:rsid w:val="00EC1C37"/>
    <w:rsid w:val="00ED1789"/>
    <w:rsid w:val="00ED780E"/>
    <w:rsid w:val="00EE31EC"/>
    <w:rsid w:val="00EE4757"/>
    <w:rsid w:val="00EF1242"/>
    <w:rsid w:val="00EF3C7A"/>
    <w:rsid w:val="00F159D0"/>
    <w:rsid w:val="00F20DD4"/>
    <w:rsid w:val="00F230F5"/>
    <w:rsid w:val="00F2359E"/>
    <w:rsid w:val="00F350C4"/>
    <w:rsid w:val="00F40671"/>
    <w:rsid w:val="00F57E2D"/>
    <w:rsid w:val="00F76148"/>
    <w:rsid w:val="00F77AB6"/>
    <w:rsid w:val="00FA25F6"/>
    <w:rsid w:val="00FD3397"/>
    <w:rsid w:val="00FD3E6A"/>
    <w:rsid w:val="00FE629E"/>
    <w:rsid w:val="00FF0B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18F4AE-7EB1-48CA-AB43-13C9CCA6D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5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49FA"/>
    <w:pPr>
      <w:spacing w:before="100" w:beforeAutospacing="1" w:after="100" w:afterAutospacing="1" w:line="240" w:lineRule="auto"/>
    </w:pPr>
    <w:rPr>
      <w:rFonts w:eastAsia="Times New Roman" w:cs="Times New Roman"/>
      <w:sz w:val="24"/>
      <w:szCs w:val="24"/>
      <w:lang w:eastAsia="en-GB"/>
    </w:rPr>
  </w:style>
  <w:style w:type="paragraph" w:styleId="ListParagraph">
    <w:name w:val="List Paragraph"/>
    <w:basedOn w:val="Normal"/>
    <w:uiPriority w:val="34"/>
    <w:qFormat/>
    <w:rsid w:val="008B18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836242">
      <w:bodyDiv w:val="1"/>
      <w:marLeft w:val="0"/>
      <w:marRight w:val="0"/>
      <w:marTop w:val="0"/>
      <w:marBottom w:val="0"/>
      <w:divBdr>
        <w:top w:val="none" w:sz="0" w:space="0" w:color="auto"/>
        <w:left w:val="none" w:sz="0" w:space="0" w:color="auto"/>
        <w:bottom w:val="none" w:sz="0" w:space="0" w:color="auto"/>
        <w:right w:val="none" w:sz="0" w:space="0" w:color="auto"/>
      </w:divBdr>
    </w:div>
    <w:div w:id="354159623">
      <w:bodyDiv w:val="1"/>
      <w:marLeft w:val="0"/>
      <w:marRight w:val="0"/>
      <w:marTop w:val="0"/>
      <w:marBottom w:val="0"/>
      <w:divBdr>
        <w:top w:val="none" w:sz="0" w:space="0" w:color="auto"/>
        <w:left w:val="none" w:sz="0" w:space="0" w:color="auto"/>
        <w:bottom w:val="none" w:sz="0" w:space="0" w:color="auto"/>
        <w:right w:val="none" w:sz="0" w:space="0" w:color="auto"/>
      </w:divBdr>
    </w:div>
    <w:div w:id="883712497">
      <w:bodyDiv w:val="1"/>
      <w:marLeft w:val="0"/>
      <w:marRight w:val="0"/>
      <w:marTop w:val="0"/>
      <w:marBottom w:val="0"/>
      <w:divBdr>
        <w:top w:val="none" w:sz="0" w:space="0" w:color="auto"/>
        <w:left w:val="none" w:sz="0" w:space="0" w:color="auto"/>
        <w:bottom w:val="none" w:sz="0" w:space="0" w:color="auto"/>
        <w:right w:val="none" w:sz="0" w:space="0" w:color="auto"/>
      </w:divBdr>
    </w:div>
    <w:div w:id="1424716671">
      <w:bodyDiv w:val="1"/>
      <w:marLeft w:val="0"/>
      <w:marRight w:val="0"/>
      <w:marTop w:val="0"/>
      <w:marBottom w:val="0"/>
      <w:divBdr>
        <w:top w:val="none" w:sz="0" w:space="0" w:color="auto"/>
        <w:left w:val="none" w:sz="0" w:space="0" w:color="auto"/>
        <w:bottom w:val="none" w:sz="0" w:space="0" w:color="auto"/>
        <w:right w:val="none" w:sz="0" w:space="0" w:color="auto"/>
      </w:divBdr>
    </w:div>
    <w:div w:id="188089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6217</Words>
  <Characters>35440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 Chambers</dc:creator>
  <cp:lastModifiedBy>Andrew Grosvenor</cp:lastModifiedBy>
  <cp:revision>4</cp:revision>
  <cp:lastPrinted>2019-11-25T17:19:00Z</cp:lastPrinted>
  <dcterms:created xsi:type="dcterms:W3CDTF">2019-11-26T10:21:00Z</dcterms:created>
  <dcterms:modified xsi:type="dcterms:W3CDTF">2019-11-29T09:30:00Z</dcterms:modified>
</cp:coreProperties>
</file>